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9F7B" w14:textId="2576C481" w:rsidR="00662C18" w:rsidRPr="00662C18" w:rsidRDefault="00662C18" w:rsidP="00662C18">
      <w:pPr>
        <w:ind w:left="720" w:hanging="360"/>
        <w:rPr>
          <w:rFonts w:ascii="Comic Sans MS" w:hAnsi="Comic Sans MS"/>
          <w:b/>
          <w:bCs/>
          <w:sz w:val="28"/>
          <w:szCs w:val="28"/>
        </w:rPr>
      </w:pPr>
      <w:r w:rsidRPr="00662C18">
        <w:rPr>
          <w:rFonts w:ascii="Comic Sans MS" w:hAnsi="Comic Sans MS"/>
          <w:b/>
          <w:bCs/>
          <w:sz w:val="28"/>
          <w:szCs w:val="28"/>
        </w:rPr>
        <w:t>Virus Life Cycle Worksheet</w:t>
      </w:r>
    </w:p>
    <w:p w14:paraId="7CA2F183" w14:textId="77777777" w:rsidR="00662C18" w:rsidRPr="00806778" w:rsidRDefault="00662C18" w:rsidP="00662C1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______________ is the reproductive cycle of most viruses. </w:t>
      </w:r>
      <w:r w:rsidRPr="00806778">
        <w:rPr>
          <w:rFonts w:ascii="Comic Sans MS" w:hAnsi="Comic Sans MS"/>
        </w:rPr>
        <w:t xml:space="preserve">In this cycle, the virus </w:t>
      </w:r>
      <w:r>
        <w:rPr>
          <w:rFonts w:ascii="Comic Sans MS" w:hAnsi="Comic Sans MS"/>
        </w:rPr>
        <w:t xml:space="preserve">______________ </w:t>
      </w:r>
      <w:r w:rsidRPr="00806778">
        <w:rPr>
          <w:rFonts w:ascii="Comic Sans MS" w:hAnsi="Comic Sans MS"/>
        </w:rPr>
        <w:t>to the cell</w:t>
      </w:r>
      <w:r>
        <w:rPr>
          <w:rFonts w:ascii="Comic Sans MS" w:hAnsi="Comic Sans MS"/>
        </w:rPr>
        <w:t xml:space="preserve"> and ___________it’s </w:t>
      </w:r>
      <w:r w:rsidRPr="00806778">
        <w:rPr>
          <w:rFonts w:ascii="Comic Sans MS" w:hAnsi="Comic Sans MS"/>
        </w:rPr>
        <w:t>__________________________ into the cell.</w:t>
      </w:r>
      <w:r>
        <w:rPr>
          <w:rFonts w:ascii="Comic Sans MS" w:hAnsi="Comic Sans MS"/>
        </w:rPr>
        <w:t xml:space="preserve"> The host cell makes viral parts and ______________ them. The cell then _____________, releasing viral particles. </w:t>
      </w:r>
    </w:p>
    <w:p w14:paraId="12182EA5" w14:textId="77777777" w:rsidR="00662C18" w:rsidRDefault="00662C18" w:rsidP="00662C1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________________ is the alternate reproductive form of viral replication. During this process the viral DNA attaches itself to the cell’s DNA, becoming a _____________and can remain ____________ until something like a change in temperature or nutrients ____________ it. </w:t>
      </w:r>
    </w:p>
    <w:p w14:paraId="44C233C0" w14:textId="77777777" w:rsidR="00662C18" w:rsidRDefault="00662C18" w:rsidP="00662C18">
      <w:pPr>
        <w:pStyle w:val="ListParagraph"/>
        <w:rPr>
          <w:rFonts w:ascii="Comic Sans MS" w:hAnsi="Comic Sans MS"/>
        </w:rPr>
      </w:pPr>
    </w:p>
    <w:p w14:paraId="69483559" w14:textId="77777777" w:rsidR="00662C18" w:rsidRDefault="00662C18" w:rsidP="00662C1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Label the diagram of a viral Life Cycle. Lytic  </w:t>
      </w:r>
    </w:p>
    <w:p w14:paraId="7CBF909D" w14:textId="77777777" w:rsidR="00662C18" w:rsidRDefault="00662C18" w:rsidP="00662C18">
      <w:pPr>
        <w:ind w:left="720"/>
        <w:rPr>
          <w:rFonts w:ascii="Comic Sans MS" w:hAnsi="Comic Sans MS"/>
        </w:rPr>
      </w:pPr>
      <w:r w:rsidRPr="00DE5D7C">
        <w:rPr>
          <w:rFonts w:ascii="Comic Sans MS" w:hAnsi="Comic Sans MS"/>
          <w:b/>
          <w:bCs/>
        </w:rPr>
        <w:t xml:space="preserve">Attachment, Injection, </w:t>
      </w:r>
      <w:r>
        <w:rPr>
          <w:rFonts w:ascii="Comic Sans MS" w:hAnsi="Comic Sans MS"/>
          <w:b/>
          <w:bCs/>
        </w:rPr>
        <w:t>Replication</w:t>
      </w:r>
      <w:r w:rsidRPr="00DE5D7C">
        <w:rPr>
          <w:rFonts w:ascii="Comic Sans MS" w:hAnsi="Comic Sans MS"/>
          <w:b/>
          <w:bCs/>
        </w:rPr>
        <w:t>, Assembly, Lysis</w:t>
      </w:r>
      <w:r>
        <w:rPr>
          <w:rFonts w:ascii="Comic Sans MS" w:hAnsi="Comic Sans MS"/>
        </w:rPr>
        <w:t xml:space="preserve">. </w:t>
      </w:r>
    </w:p>
    <w:p w14:paraId="5DD0D0E4" w14:textId="79417BA1" w:rsidR="00662C18" w:rsidRDefault="00662C18" w:rsidP="00662C18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Refer to Fig 17-4 on p358 (or Fig 19-10 p481 new text).</w:t>
      </w:r>
    </w:p>
    <w:p w14:paraId="2EEAAC7F" w14:textId="77777777" w:rsidR="00662C18" w:rsidRDefault="00662C18" w:rsidP="00662C18">
      <w:pPr>
        <w:ind w:left="720"/>
        <w:rPr>
          <w:rFonts w:ascii="Comic Sans MS" w:hAnsi="Comic Sans MS"/>
        </w:rPr>
      </w:pPr>
      <w:r>
        <w:t xml:space="preserve">Lytic Cycle, Lysogenic Cycle, Bacteriophage, Attachment, Entry, Synthesis, Lysis, Replication, Integration, Prophage, Host DNA, Virus DNA, </w:t>
      </w:r>
    </w:p>
    <w:p w14:paraId="7BE84CAA" w14:textId="77777777" w:rsidR="00662C18" w:rsidRDefault="00662C18" w:rsidP="00662C18">
      <w:pPr>
        <w:pStyle w:val="ListParagraph"/>
        <w:rPr>
          <w:rFonts w:ascii="Comic Sans MS" w:hAnsi="Comic Sans MS"/>
        </w:rPr>
      </w:pPr>
    </w:p>
    <w:p w14:paraId="2AA45B7F" w14:textId="4E4D9353" w:rsidR="00662C18" w:rsidRDefault="00662C18" w:rsidP="00662C18">
      <w:pPr>
        <w:ind w:left="72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466A917" wp14:editId="0171CC79">
            <wp:extent cx="5943600" cy="32683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6E283" w14:textId="77777777" w:rsidR="00662C18" w:rsidRDefault="00662C18" w:rsidP="00662C18">
      <w:pPr>
        <w:pStyle w:val="ListParagraph"/>
        <w:rPr>
          <w:rFonts w:ascii="Comic Sans MS" w:hAnsi="Comic Sans MS"/>
        </w:rPr>
      </w:pPr>
    </w:p>
    <w:p w14:paraId="663CB173" w14:textId="77777777" w:rsidR="00662C18" w:rsidRDefault="00662C18" w:rsidP="00662C1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What is the advantage of a virus using the lytic cycle? </w:t>
      </w:r>
    </w:p>
    <w:p w14:paraId="41707E57" w14:textId="77777777" w:rsidR="00662C18" w:rsidRDefault="00662C18" w:rsidP="00662C18">
      <w:pPr>
        <w:pStyle w:val="ListParagraph"/>
        <w:rPr>
          <w:rFonts w:ascii="Comic Sans MS" w:hAnsi="Comic Sans MS"/>
        </w:rPr>
      </w:pPr>
    </w:p>
    <w:p w14:paraId="13ABA939" w14:textId="451F8B78" w:rsidR="00662C18" w:rsidRDefault="00662C18" w:rsidP="00662C18">
      <w:pPr>
        <w:pStyle w:val="ListParagraph"/>
        <w:rPr>
          <w:rFonts w:ascii="Comic Sans MS" w:hAnsi="Comic Sans MS"/>
        </w:rPr>
      </w:pPr>
    </w:p>
    <w:p w14:paraId="66365674" w14:textId="77777777" w:rsidR="00662C18" w:rsidRDefault="00662C18" w:rsidP="00662C18">
      <w:pPr>
        <w:pStyle w:val="ListParagraph"/>
        <w:rPr>
          <w:rFonts w:ascii="Comic Sans MS" w:hAnsi="Comic Sans MS"/>
        </w:rPr>
      </w:pPr>
    </w:p>
    <w:p w14:paraId="3B87AC79" w14:textId="77777777" w:rsidR="00662C18" w:rsidRDefault="00662C18" w:rsidP="00662C18">
      <w:pPr>
        <w:pStyle w:val="ListParagraph"/>
        <w:rPr>
          <w:rFonts w:ascii="Comic Sans MS" w:hAnsi="Comic Sans MS"/>
        </w:rPr>
      </w:pPr>
    </w:p>
    <w:p w14:paraId="5EF083B5" w14:textId="77777777" w:rsidR="00662C18" w:rsidRDefault="00662C18" w:rsidP="00662C1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074BE">
        <w:rPr>
          <w:rFonts w:ascii="Comic Sans MS" w:hAnsi="Comic Sans MS"/>
        </w:rPr>
        <w:t xml:space="preserve">What is an advantage of using the lysogenic cycle? </w:t>
      </w:r>
    </w:p>
    <w:p w14:paraId="4BF9AA38" w14:textId="77777777" w:rsidR="00662C18" w:rsidRDefault="00662C18" w:rsidP="00662C18">
      <w:pPr>
        <w:pStyle w:val="ListParagraph"/>
        <w:rPr>
          <w:rFonts w:ascii="Comic Sans MS" w:hAnsi="Comic Sans MS"/>
        </w:rPr>
      </w:pPr>
    </w:p>
    <w:p w14:paraId="4403FCA9" w14:textId="4D9F9481" w:rsidR="00662C18" w:rsidRDefault="00662C18" w:rsidP="00662C18">
      <w:pPr>
        <w:pStyle w:val="ListParagraph"/>
        <w:rPr>
          <w:rFonts w:ascii="Comic Sans MS" w:hAnsi="Comic Sans MS"/>
        </w:rPr>
      </w:pPr>
    </w:p>
    <w:p w14:paraId="7E10F612" w14:textId="77777777" w:rsidR="00662C18" w:rsidRDefault="00662C18" w:rsidP="00662C18">
      <w:pPr>
        <w:pStyle w:val="ListParagraph"/>
        <w:rPr>
          <w:rFonts w:ascii="Comic Sans MS" w:hAnsi="Comic Sans MS"/>
        </w:rPr>
      </w:pPr>
    </w:p>
    <w:p w14:paraId="6800C2D2" w14:textId="77777777" w:rsidR="00662C18" w:rsidRDefault="00662C18" w:rsidP="00662C18">
      <w:pPr>
        <w:pStyle w:val="ListParagraph"/>
        <w:rPr>
          <w:rFonts w:ascii="Comic Sans MS" w:hAnsi="Comic Sans MS"/>
        </w:rPr>
      </w:pPr>
    </w:p>
    <w:p w14:paraId="003EF3EB" w14:textId="77777777" w:rsidR="00662C18" w:rsidRPr="00071923" w:rsidRDefault="00662C18" w:rsidP="00662C1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71923">
        <w:rPr>
          <w:rFonts w:ascii="Comic Sans MS" w:hAnsi="Comic Sans MS"/>
        </w:rPr>
        <w:t xml:space="preserve">Individuals with the herpes virus often go long periods of time where they are asymptomatic, then will experience an outbreak and develop symptoms. Explain why this occurs, </w:t>
      </w:r>
      <w:proofErr w:type="gramStart"/>
      <w:r w:rsidRPr="00071923">
        <w:rPr>
          <w:rFonts w:ascii="Comic Sans MS" w:hAnsi="Comic Sans MS"/>
        </w:rPr>
        <w:t>making reference</w:t>
      </w:r>
      <w:proofErr w:type="gramEnd"/>
      <w:r w:rsidRPr="00071923">
        <w:rPr>
          <w:rFonts w:ascii="Comic Sans MS" w:hAnsi="Comic Sans MS"/>
        </w:rPr>
        <w:t xml:space="preserve"> to the life cycles of viruses.</w:t>
      </w:r>
    </w:p>
    <w:p w14:paraId="0A203AFE" w14:textId="77777777" w:rsidR="00662C18" w:rsidRDefault="00662C18" w:rsidP="00662C18">
      <w:pPr>
        <w:pStyle w:val="ListParagraph"/>
        <w:rPr>
          <w:rFonts w:ascii="Comic Sans MS" w:hAnsi="Comic Sans MS"/>
        </w:rPr>
      </w:pPr>
    </w:p>
    <w:p w14:paraId="1183D3BB" w14:textId="6BBD0F3E" w:rsidR="00662C18" w:rsidRDefault="00662C18" w:rsidP="00662C18">
      <w:pPr>
        <w:pStyle w:val="ListParagraph"/>
        <w:rPr>
          <w:rFonts w:ascii="Comic Sans MS" w:hAnsi="Comic Sans MS"/>
        </w:rPr>
      </w:pPr>
    </w:p>
    <w:p w14:paraId="4EFE9D5B" w14:textId="18E79230" w:rsidR="00662C18" w:rsidRDefault="00662C18" w:rsidP="00662C18">
      <w:pPr>
        <w:pStyle w:val="ListParagraph"/>
        <w:rPr>
          <w:rFonts w:ascii="Comic Sans MS" w:hAnsi="Comic Sans MS"/>
        </w:rPr>
      </w:pPr>
    </w:p>
    <w:p w14:paraId="06E00505" w14:textId="5B2D5287" w:rsidR="00662C18" w:rsidRDefault="00662C18" w:rsidP="00662C18">
      <w:pPr>
        <w:pStyle w:val="ListParagraph"/>
        <w:rPr>
          <w:rFonts w:ascii="Comic Sans MS" w:hAnsi="Comic Sans MS"/>
        </w:rPr>
      </w:pPr>
    </w:p>
    <w:p w14:paraId="74C3EA58" w14:textId="1B0221FD" w:rsidR="00662C18" w:rsidRDefault="00662C18" w:rsidP="00662C18">
      <w:pPr>
        <w:pStyle w:val="ListParagraph"/>
        <w:rPr>
          <w:rFonts w:ascii="Comic Sans MS" w:hAnsi="Comic Sans MS"/>
        </w:rPr>
      </w:pPr>
    </w:p>
    <w:p w14:paraId="3BDEAFAB" w14:textId="6905F4E8" w:rsidR="00662C18" w:rsidRDefault="00662C18" w:rsidP="00662C18">
      <w:pPr>
        <w:pStyle w:val="ListParagraph"/>
        <w:rPr>
          <w:rFonts w:ascii="Comic Sans MS" w:hAnsi="Comic Sans MS"/>
        </w:rPr>
      </w:pPr>
    </w:p>
    <w:p w14:paraId="2491548E" w14:textId="77777777" w:rsidR="00662C18" w:rsidRDefault="00662C18" w:rsidP="00662C18">
      <w:pPr>
        <w:pStyle w:val="ListParagraph"/>
        <w:rPr>
          <w:rFonts w:ascii="Comic Sans MS" w:hAnsi="Comic Sans MS"/>
        </w:rPr>
      </w:pPr>
    </w:p>
    <w:p w14:paraId="095E6A4B" w14:textId="77777777" w:rsidR="00662C18" w:rsidRDefault="00662C18" w:rsidP="00662C18">
      <w:pPr>
        <w:pStyle w:val="ListParagraph"/>
        <w:rPr>
          <w:rFonts w:ascii="Comic Sans MS" w:hAnsi="Comic Sans MS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770"/>
        <w:gridCol w:w="4315"/>
      </w:tblGrid>
      <w:tr w:rsidR="00662C18" w14:paraId="139AC3A1" w14:textId="77777777" w:rsidTr="00662C18">
        <w:tc>
          <w:tcPr>
            <w:tcW w:w="4770" w:type="dxa"/>
          </w:tcPr>
          <w:p w14:paraId="062080C6" w14:textId="77777777" w:rsidR="00662C18" w:rsidRPr="002C0A73" w:rsidRDefault="00662C18" w:rsidP="00662C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some examples of viruses that use the lytic cycle.</w:t>
            </w:r>
          </w:p>
        </w:tc>
        <w:tc>
          <w:tcPr>
            <w:tcW w:w="4315" w:type="dxa"/>
          </w:tcPr>
          <w:p w14:paraId="27F8ECA2" w14:textId="77777777" w:rsidR="00662C18" w:rsidRPr="002C0A73" w:rsidRDefault="00662C18" w:rsidP="00662C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some examples of viruses that use the lysogenic cycle.</w:t>
            </w:r>
          </w:p>
        </w:tc>
      </w:tr>
      <w:tr w:rsidR="00662C18" w14:paraId="4E044946" w14:textId="77777777" w:rsidTr="00662C18">
        <w:tc>
          <w:tcPr>
            <w:tcW w:w="4770" w:type="dxa"/>
          </w:tcPr>
          <w:p w14:paraId="334FBF3C" w14:textId="77777777" w:rsidR="00662C18" w:rsidRDefault="00662C18" w:rsidP="00826053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1568246C" w14:textId="77777777" w:rsidR="00662C18" w:rsidRDefault="00662C18" w:rsidP="00826053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4315" w:type="dxa"/>
          </w:tcPr>
          <w:p w14:paraId="574A073B" w14:textId="77777777" w:rsidR="00662C18" w:rsidRDefault="00662C18" w:rsidP="00826053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14:paraId="157BD4B4" w14:textId="43E464EB" w:rsidR="00662C18" w:rsidRDefault="00662C18" w:rsidP="00662C18">
      <w:pPr>
        <w:pStyle w:val="ListParagraph"/>
        <w:rPr>
          <w:rFonts w:ascii="Comic Sans MS" w:hAnsi="Comic Sans MS"/>
        </w:rPr>
      </w:pPr>
    </w:p>
    <w:p w14:paraId="2C00563A" w14:textId="77777777" w:rsidR="00662C18" w:rsidRDefault="00662C18" w:rsidP="00662C18">
      <w:pPr>
        <w:pStyle w:val="ListParagraph"/>
        <w:rPr>
          <w:rFonts w:ascii="Comic Sans MS" w:hAnsi="Comic Sans MS"/>
        </w:rPr>
      </w:pPr>
    </w:p>
    <w:p w14:paraId="4A9BC1CD" w14:textId="77777777" w:rsidR="00662C18" w:rsidRPr="00662C18" w:rsidRDefault="00662C18" w:rsidP="00662C1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62C18">
        <w:rPr>
          <w:rFonts w:ascii="Comic Sans MS" w:hAnsi="Comic Sans MS"/>
        </w:rPr>
        <w:t xml:space="preserve">What type of replication pathway would you expect to find in a virus that is very </w:t>
      </w:r>
      <w:r w:rsidRPr="00662C18">
        <w:rPr>
          <w:rFonts w:ascii="Comic Sans MS" w:hAnsi="Comic Sans MS"/>
          <w:i/>
          <w:iCs/>
        </w:rPr>
        <w:t>virulent</w:t>
      </w:r>
      <w:r w:rsidRPr="00662C18">
        <w:rPr>
          <w:rFonts w:ascii="Comic Sans MS" w:hAnsi="Comic Sans MS"/>
        </w:rPr>
        <w:t>?</w:t>
      </w:r>
    </w:p>
    <w:p w14:paraId="41A4C683" w14:textId="77777777" w:rsidR="0019437A" w:rsidRDefault="0019437A"/>
    <w:sectPr w:rsidR="00194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9684C"/>
    <w:multiLevelType w:val="hybridMultilevel"/>
    <w:tmpl w:val="BB449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9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18"/>
    <w:rsid w:val="0019437A"/>
    <w:rsid w:val="0066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97FE"/>
  <w15:chartTrackingRefBased/>
  <w15:docId w15:val="{EEFDF72D-9913-46FF-BC89-40CD147D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2023-05-02T23:58:00Z</dcterms:created>
  <dcterms:modified xsi:type="dcterms:W3CDTF">2023-05-03T00:00:00Z</dcterms:modified>
</cp:coreProperties>
</file>