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2164" w14:textId="77777777" w:rsidR="002B294C" w:rsidRDefault="006C3D60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Charging by Friction</w:t>
      </w:r>
    </w:p>
    <w:p w14:paraId="21C2D8CA" w14:textId="77777777" w:rsidR="006C3D60" w:rsidRDefault="006C3D6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Remember: Charging an object can only occur by the ________________________ of electrons from one object to another.</w:t>
      </w:r>
    </w:p>
    <w:p w14:paraId="4B038098" w14:textId="77777777" w:rsidR="006C3D60" w:rsidRPr="00D42566" w:rsidRDefault="006C3D60">
      <w:pPr>
        <w:rPr>
          <w:rFonts w:ascii="Arial" w:hAnsi="Arial" w:cs="Arial"/>
          <w:b/>
          <w:lang w:val="en-CA"/>
        </w:rPr>
      </w:pPr>
      <w:r w:rsidRPr="00D42566">
        <w:rPr>
          <w:rFonts w:ascii="Arial" w:hAnsi="Arial" w:cs="Arial"/>
          <w:b/>
          <w:lang w:val="en-CA"/>
        </w:rPr>
        <w:t>How does friction help with electron transfer?</w:t>
      </w:r>
    </w:p>
    <w:p w14:paraId="60691E6F" w14:textId="77777777" w:rsidR="006C3D60" w:rsidRPr="00D42566" w:rsidRDefault="006C3D60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 xml:space="preserve">What is </w:t>
      </w:r>
      <w:r w:rsidRPr="00D42566">
        <w:rPr>
          <w:rFonts w:ascii="Arial" w:hAnsi="Arial" w:cs="Arial"/>
          <w:b/>
          <w:i/>
          <w:lang w:val="en-CA"/>
        </w:rPr>
        <w:t>friction?</w:t>
      </w:r>
      <w:r w:rsidRPr="00D42566">
        <w:rPr>
          <w:rFonts w:ascii="Arial" w:hAnsi="Arial" w:cs="Arial"/>
          <w:lang w:val="en-CA"/>
        </w:rPr>
        <w:t xml:space="preserve"> _______________________________________________________</w:t>
      </w:r>
    </w:p>
    <w:p w14:paraId="3BC172A6" w14:textId="77777777" w:rsidR="006C3D60" w:rsidRPr="00D42566" w:rsidRDefault="006C3D60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______________________________________________________________________</w:t>
      </w:r>
    </w:p>
    <w:p w14:paraId="07581A7B" w14:textId="77777777" w:rsidR="006C3D60" w:rsidRPr="00D42566" w:rsidRDefault="006C3D60">
      <w:pPr>
        <w:rPr>
          <w:rFonts w:ascii="Arial" w:hAnsi="Arial" w:cs="Arial"/>
          <w:lang w:val="en-CA"/>
        </w:rPr>
      </w:pPr>
    </w:p>
    <w:p w14:paraId="59FCA1CC" w14:textId="77777777" w:rsidR="006C3D60" w:rsidRPr="00D42566" w:rsidRDefault="006C3D60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How does this help with electron transfer? ____________________________________</w:t>
      </w:r>
    </w:p>
    <w:p w14:paraId="4BD7E307" w14:textId="77777777" w:rsidR="006C3D60" w:rsidRPr="00D42566" w:rsidRDefault="006C3D60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______________________________________________________________________</w:t>
      </w:r>
    </w:p>
    <w:p w14:paraId="342D6E2B" w14:textId="77777777" w:rsidR="006C3D60" w:rsidRPr="00D42566" w:rsidRDefault="006C3D60">
      <w:pPr>
        <w:rPr>
          <w:rFonts w:ascii="Arial" w:hAnsi="Arial" w:cs="Arial"/>
          <w:lang w:val="en-CA"/>
        </w:rPr>
      </w:pPr>
    </w:p>
    <w:p w14:paraId="4DE82D4E" w14:textId="77777777" w:rsidR="006C3D60" w:rsidRPr="00D42566" w:rsidRDefault="006C3D60">
      <w:pPr>
        <w:rPr>
          <w:rFonts w:ascii="Arial" w:hAnsi="Arial" w:cs="Arial"/>
          <w:b/>
          <w:lang w:val="en-CA"/>
        </w:rPr>
      </w:pPr>
      <w:r w:rsidRPr="00D42566">
        <w:rPr>
          <w:rFonts w:ascii="Arial" w:hAnsi="Arial" w:cs="Arial"/>
          <w:b/>
          <w:lang w:val="en-CA"/>
        </w:rPr>
        <w:t>Electrostatic Series</w:t>
      </w:r>
    </w:p>
    <w:p w14:paraId="5F1EE053" w14:textId="77777777" w:rsidR="00022223" w:rsidRPr="00D42566" w:rsidRDefault="00022223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What is the electrostatic series? _________</w:t>
      </w:r>
      <w:r w:rsidR="00D42566" w:rsidRPr="00D42566">
        <w:rPr>
          <w:rFonts w:ascii="Arial" w:hAnsi="Arial" w:cs="Arial"/>
          <w:lang w:val="en-CA"/>
        </w:rPr>
        <w:t>_____________________________</w:t>
      </w:r>
      <w:r w:rsidRPr="00D42566">
        <w:rPr>
          <w:rFonts w:ascii="Arial" w:hAnsi="Arial" w:cs="Arial"/>
          <w:lang w:val="en-CA"/>
        </w:rPr>
        <w:t>___</w:t>
      </w:r>
    </w:p>
    <w:p w14:paraId="3E90CBEF" w14:textId="77777777" w:rsidR="00022223" w:rsidRPr="00D42566" w:rsidRDefault="00022223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_____</w:t>
      </w:r>
      <w:r w:rsidR="00D42566" w:rsidRPr="00D42566">
        <w:rPr>
          <w:rFonts w:ascii="Arial" w:hAnsi="Arial" w:cs="Arial"/>
          <w:lang w:val="en-CA"/>
        </w:rPr>
        <w:t>________</w:t>
      </w:r>
      <w:r w:rsidRPr="00D42566">
        <w:rPr>
          <w:rFonts w:ascii="Arial" w:hAnsi="Arial" w:cs="Arial"/>
          <w:lang w:val="en-CA"/>
        </w:rPr>
        <w:t>____________________________</w:t>
      </w:r>
      <w:r w:rsidR="00D42566" w:rsidRPr="00D42566">
        <w:rPr>
          <w:rFonts w:ascii="Arial" w:hAnsi="Arial" w:cs="Arial"/>
          <w:lang w:val="en-CA"/>
        </w:rPr>
        <w:t>__________________________</w:t>
      </w:r>
    </w:p>
    <w:p w14:paraId="53EC6C5C" w14:textId="77777777" w:rsidR="00022223" w:rsidRPr="00D42566" w:rsidRDefault="00022223">
      <w:pPr>
        <w:rPr>
          <w:rFonts w:ascii="Arial" w:hAnsi="Arial" w:cs="Arial"/>
          <w:lang w:val="en-CA"/>
        </w:rPr>
      </w:pPr>
    </w:p>
    <w:p w14:paraId="3005EBC6" w14:textId="77777777" w:rsidR="00022223" w:rsidRPr="00D42566" w:rsidRDefault="00022223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What can we tell from looking at the electrostatic series? ________________________</w:t>
      </w:r>
      <w:r w:rsidR="00D42566" w:rsidRPr="00D42566">
        <w:rPr>
          <w:rFonts w:ascii="Arial" w:hAnsi="Arial" w:cs="Arial"/>
          <w:lang w:val="en-CA"/>
        </w:rPr>
        <w:t>____________________________________________</w:t>
      </w:r>
    </w:p>
    <w:p w14:paraId="6E32E969" w14:textId="77777777" w:rsidR="00022223" w:rsidRPr="00D42566" w:rsidRDefault="00022223">
      <w:pPr>
        <w:rPr>
          <w:rFonts w:ascii="Arial" w:hAnsi="Arial" w:cs="Arial"/>
          <w:lang w:val="en-CA"/>
        </w:rPr>
      </w:pPr>
      <w:r w:rsidRPr="00D42566">
        <w:rPr>
          <w:rFonts w:ascii="Arial" w:hAnsi="Arial" w:cs="Arial"/>
          <w:lang w:val="en-CA"/>
        </w:rPr>
        <w:t>________</w:t>
      </w:r>
      <w:r w:rsidR="00D42566" w:rsidRPr="00D42566">
        <w:rPr>
          <w:rFonts w:ascii="Arial" w:hAnsi="Arial" w:cs="Arial"/>
          <w:lang w:val="en-CA"/>
        </w:rPr>
        <w:t>________________</w:t>
      </w:r>
      <w:r w:rsidRPr="00D42566">
        <w:rPr>
          <w:rFonts w:ascii="Arial" w:hAnsi="Arial" w:cs="Arial"/>
          <w:lang w:val="en-CA"/>
        </w:rPr>
        <w:t>_________________</w:t>
      </w:r>
      <w:r w:rsidR="00D42566" w:rsidRPr="00D42566">
        <w:rPr>
          <w:rFonts w:ascii="Arial" w:hAnsi="Arial" w:cs="Arial"/>
          <w:lang w:val="en-CA"/>
        </w:rPr>
        <w:t>___________________________</w:t>
      </w:r>
    </w:p>
    <w:p w14:paraId="32316339" w14:textId="77777777" w:rsidR="00D42566" w:rsidRDefault="00D42566">
      <w:pPr>
        <w:rPr>
          <w:rFonts w:ascii="Arial" w:hAnsi="Arial" w:cs="Arial"/>
          <w:sz w:val="24"/>
          <w:szCs w:val="24"/>
          <w:lang w:val="en-C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02B2E3B" wp14:editId="33995837">
            <wp:simplePos x="0" y="0"/>
            <wp:positionH relativeFrom="margin">
              <wp:posOffset>-7896</wp:posOffset>
            </wp:positionH>
            <wp:positionV relativeFrom="paragraph">
              <wp:posOffset>32716</wp:posOffset>
            </wp:positionV>
            <wp:extent cx="1931670" cy="3279775"/>
            <wp:effectExtent l="0" t="0" r="0" b="0"/>
            <wp:wrapTight wrapText="bothSides">
              <wp:wrapPolygon edited="0">
                <wp:start x="0" y="0"/>
                <wp:lineTo x="0" y="21454"/>
                <wp:lineTo x="21302" y="21454"/>
                <wp:lineTo x="21302" y="0"/>
                <wp:lineTo x="0" y="0"/>
              </wp:wrapPolygon>
            </wp:wrapTight>
            <wp:docPr id="1" name="Picture 1" descr="http://etx.edigitalhub.com/wp-content/uploads/ef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x.edigitalhub.com/wp-content/uploads/ef-tab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8" r="5048"/>
                    <a:stretch/>
                  </pic:blipFill>
                  <pic:spPr bwMode="auto">
                    <a:xfrm>
                      <a:off x="0" y="0"/>
                      <a:ext cx="193167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841C6" w14:textId="77777777" w:rsidR="00D42566" w:rsidRDefault="00D42566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Use the chart to answer the following questions:</w:t>
      </w:r>
    </w:p>
    <w:p w14:paraId="56C00805" w14:textId="77777777" w:rsidR="00D42566" w:rsidRDefault="00D42566" w:rsidP="00D425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What type of charge does rubber acquire when it’s rubbed with a nylon cloth? ______________________</w:t>
      </w:r>
    </w:p>
    <w:p w14:paraId="20007F69" w14:textId="77777777" w:rsidR="00F605BE" w:rsidRDefault="00F605BE" w:rsidP="00F605BE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14:paraId="4E249F95" w14:textId="77777777" w:rsidR="00D42566" w:rsidRDefault="00D42566" w:rsidP="00D425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What type of charge does the nylon cloth acquire? _______________________________________</w:t>
      </w:r>
    </w:p>
    <w:p w14:paraId="6E0AF90F" w14:textId="77777777" w:rsidR="00F605BE" w:rsidRPr="00F605BE" w:rsidRDefault="00F605BE" w:rsidP="00F605BE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14:paraId="36019DCD" w14:textId="77777777" w:rsidR="00F605BE" w:rsidRDefault="00F605BE" w:rsidP="00F605BE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14:paraId="770F83EE" w14:textId="77777777" w:rsidR="00D42566" w:rsidRDefault="00D42566" w:rsidP="00D425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How does the size of the charge on the rubber compare to the size of the charge on the cloth? ____________________________________________</w:t>
      </w:r>
    </w:p>
    <w:p w14:paraId="29454616" w14:textId="77777777" w:rsidR="0058394D" w:rsidRPr="00D42566" w:rsidRDefault="0058394D" w:rsidP="00D425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D42566">
        <w:rPr>
          <w:rFonts w:ascii="Arial" w:hAnsi="Arial" w:cs="Arial"/>
          <w:sz w:val="24"/>
          <w:szCs w:val="24"/>
          <w:lang w:val="en-CA"/>
        </w:rPr>
        <w:br w:type="page"/>
      </w:r>
    </w:p>
    <w:p w14:paraId="619E80F3" w14:textId="77777777" w:rsidR="00022223" w:rsidRPr="00BA19FD" w:rsidRDefault="0058394D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BA19FD">
        <w:rPr>
          <w:rFonts w:ascii="Arial" w:hAnsi="Arial" w:cs="Arial"/>
          <w:b/>
          <w:sz w:val="24"/>
          <w:szCs w:val="24"/>
          <w:u w:val="single"/>
          <w:lang w:val="en-CA"/>
        </w:rPr>
        <w:lastRenderedPageBreak/>
        <w:t>Rules for Charged Objects:</w:t>
      </w:r>
    </w:p>
    <w:p w14:paraId="18C5C4A5" w14:textId="77777777" w:rsidR="0058394D" w:rsidRDefault="00F605BE">
      <w:pPr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4094922" cy="882595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922" cy="88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60C5" w14:textId="77777777" w:rsidR="00F605BE" w:rsidRDefault="00F605BE" w:rsidP="00F605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Like charges will ___________________</w:t>
                            </w:r>
                          </w:p>
                          <w:p w14:paraId="6DA86145" w14:textId="77777777" w:rsidR="00F605BE" w:rsidRPr="00F605BE" w:rsidRDefault="00F605BE" w:rsidP="00F605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Opposite charges will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5.9pt;width:322.45pt;height: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" fillcolor="white [3201]" strokecolor="black [3200]" strokeweight="1pt">
                <v:textbox>
                  <w:txbxContent>
                    <w:p w:rsidR="00F605BE" w:rsidRDefault="00F605BE" w:rsidP="00F605B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Like charges will ___________________</w:t>
                      </w:r>
                    </w:p>
                    <w:p w:rsidR="00F605BE" w:rsidRPr="00F605BE" w:rsidRDefault="00F605BE" w:rsidP="00F605B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Opposite charges will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89012" w14:textId="77777777" w:rsidR="0058394D" w:rsidRDefault="0058394D">
      <w:pPr>
        <w:rPr>
          <w:rFonts w:ascii="Arial" w:hAnsi="Arial" w:cs="Arial"/>
          <w:sz w:val="24"/>
          <w:szCs w:val="24"/>
          <w:u w:val="single"/>
          <w:lang w:val="en-CA"/>
        </w:rPr>
      </w:pPr>
    </w:p>
    <w:p w14:paraId="30ABF40F" w14:textId="77777777" w:rsidR="0058394D" w:rsidRDefault="0058394D">
      <w:pPr>
        <w:rPr>
          <w:rFonts w:ascii="Arial" w:hAnsi="Arial" w:cs="Arial"/>
          <w:sz w:val="24"/>
          <w:szCs w:val="24"/>
          <w:u w:val="single"/>
          <w:lang w:val="en-CA"/>
        </w:rPr>
      </w:pPr>
    </w:p>
    <w:p w14:paraId="4FBE9E1E" w14:textId="77777777" w:rsidR="0058394D" w:rsidRDefault="0058394D">
      <w:pPr>
        <w:rPr>
          <w:rFonts w:ascii="Arial" w:hAnsi="Arial" w:cs="Arial"/>
          <w:sz w:val="24"/>
          <w:szCs w:val="24"/>
          <w:u w:val="single"/>
          <w:lang w:val="en-CA"/>
        </w:rPr>
      </w:pPr>
    </w:p>
    <w:p w14:paraId="5EC4C75A" w14:textId="77777777" w:rsidR="00B51D21" w:rsidRDefault="00B51D21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REVIEW:</w:t>
      </w:r>
    </w:p>
    <w:p w14:paraId="3E20BB76" w14:textId="0C6C71B3" w:rsidR="00B51D21" w:rsidRDefault="00B51D21" w:rsidP="00B51D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Explain how an object become</w:t>
      </w:r>
      <w:r w:rsidR="00B9053F">
        <w:rPr>
          <w:rFonts w:ascii="Arial" w:hAnsi="Arial" w:cs="Arial"/>
          <w:sz w:val="24"/>
          <w:szCs w:val="24"/>
          <w:lang w:val="en-CA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 xml:space="preserve"> charged by friction. Use a diagram as part of your answer:</w:t>
      </w:r>
    </w:p>
    <w:p w14:paraId="08C469B3" w14:textId="77777777" w:rsidR="00B51D21" w:rsidRDefault="00B51D21" w:rsidP="00B51D21">
      <w:pPr>
        <w:rPr>
          <w:rFonts w:ascii="Arial" w:hAnsi="Arial" w:cs="Arial"/>
          <w:sz w:val="24"/>
          <w:szCs w:val="24"/>
          <w:lang w:val="en-CA"/>
        </w:rPr>
      </w:pPr>
    </w:p>
    <w:p w14:paraId="7217A49B" w14:textId="77777777" w:rsidR="00B51D21" w:rsidRDefault="00B51D21" w:rsidP="00B51D21">
      <w:pPr>
        <w:rPr>
          <w:rFonts w:ascii="Arial" w:hAnsi="Arial" w:cs="Arial"/>
          <w:sz w:val="24"/>
          <w:szCs w:val="24"/>
          <w:lang w:val="en-CA"/>
        </w:rPr>
      </w:pPr>
    </w:p>
    <w:p w14:paraId="1012D170" w14:textId="77777777" w:rsidR="00B51D21" w:rsidRDefault="00B51D21" w:rsidP="00B51D21">
      <w:pPr>
        <w:rPr>
          <w:rFonts w:ascii="Arial" w:hAnsi="Arial" w:cs="Arial"/>
          <w:sz w:val="24"/>
          <w:szCs w:val="24"/>
          <w:lang w:val="en-CA"/>
        </w:rPr>
      </w:pPr>
    </w:p>
    <w:p w14:paraId="3CF9645E" w14:textId="77777777" w:rsidR="00B51D21" w:rsidRDefault="00B51D21" w:rsidP="00B51D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Use a diagram to show what happens when a negatively charged object touches an uncharged (neutral) pith ball.</w:t>
      </w:r>
    </w:p>
    <w:p w14:paraId="468C4A35" w14:textId="77777777" w:rsidR="00B51D21" w:rsidRDefault="00B51D21" w:rsidP="00B51D21">
      <w:pPr>
        <w:rPr>
          <w:rFonts w:ascii="Arial" w:hAnsi="Arial" w:cs="Arial"/>
          <w:sz w:val="24"/>
          <w:szCs w:val="24"/>
          <w:lang w:val="en-CA"/>
        </w:rPr>
      </w:pPr>
    </w:p>
    <w:p w14:paraId="0F07A7DA" w14:textId="77777777" w:rsidR="00B51D21" w:rsidRPr="00B51D21" w:rsidRDefault="00B51D21" w:rsidP="00B51D21">
      <w:pPr>
        <w:rPr>
          <w:rFonts w:ascii="Arial" w:hAnsi="Arial" w:cs="Arial"/>
          <w:sz w:val="24"/>
          <w:szCs w:val="24"/>
          <w:lang w:val="en-CA"/>
        </w:rPr>
      </w:pPr>
    </w:p>
    <w:p w14:paraId="33BF0C72" w14:textId="77777777" w:rsidR="00B51D21" w:rsidRDefault="00B51D21" w:rsidP="00B51D21">
      <w:pPr>
        <w:rPr>
          <w:rFonts w:ascii="Arial" w:hAnsi="Arial" w:cs="Arial"/>
          <w:sz w:val="24"/>
          <w:szCs w:val="24"/>
          <w:lang w:val="en-CA"/>
        </w:rPr>
      </w:pPr>
    </w:p>
    <w:p w14:paraId="434D385F" w14:textId="77777777" w:rsidR="00B51D21" w:rsidRDefault="00B51D21">
      <w:pPr>
        <w:rPr>
          <w:rFonts w:ascii="Arial" w:hAnsi="Arial" w:cs="Arial"/>
          <w:b/>
          <w:sz w:val="24"/>
          <w:szCs w:val="24"/>
          <w:lang w:val="en-CA"/>
        </w:rPr>
      </w:pPr>
    </w:p>
    <w:p w14:paraId="04786EE1" w14:textId="77777777" w:rsidR="0058394D" w:rsidRPr="00BA19FD" w:rsidRDefault="0058394D">
      <w:pPr>
        <w:rPr>
          <w:rFonts w:ascii="Arial" w:hAnsi="Arial" w:cs="Arial"/>
          <w:b/>
          <w:sz w:val="24"/>
          <w:szCs w:val="24"/>
          <w:lang w:val="en-CA"/>
        </w:rPr>
      </w:pPr>
      <w:r w:rsidRPr="00BA19FD">
        <w:rPr>
          <w:rFonts w:ascii="Arial" w:hAnsi="Arial" w:cs="Arial"/>
          <w:b/>
          <w:sz w:val="24"/>
          <w:szCs w:val="24"/>
          <w:lang w:val="en-CA"/>
        </w:rPr>
        <w:t>Insulators and Conductors:</w:t>
      </w:r>
    </w:p>
    <w:p w14:paraId="1B426377" w14:textId="77777777" w:rsidR="00BA19FD" w:rsidRDefault="00BA19FD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Use page 282 in your text to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4597" w14:paraId="47DC0AAB" w14:textId="77777777" w:rsidTr="001B4597">
        <w:tc>
          <w:tcPr>
            <w:tcW w:w="3116" w:type="dxa"/>
          </w:tcPr>
          <w:p w14:paraId="5CEE88C5" w14:textId="77777777" w:rsidR="001B4597" w:rsidRPr="001B4597" w:rsidRDefault="001B4597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3117" w:type="dxa"/>
          </w:tcPr>
          <w:p w14:paraId="4601E4C7" w14:textId="77777777" w:rsidR="001B4597" w:rsidRPr="001B4597" w:rsidRDefault="001B4597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Insulators</w:t>
            </w:r>
          </w:p>
        </w:tc>
        <w:tc>
          <w:tcPr>
            <w:tcW w:w="3117" w:type="dxa"/>
          </w:tcPr>
          <w:p w14:paraId="51B27FC2" w14:textId="77777777" w:rsidR="001B4597" w:rsidRPr="001B4597" w:rsidRDefault="001B4597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Conductors</w:t>
            </w:r>
          </w:p>
        </w:tc>
      </w:tr>
      <w:tr w:rsidR="001B4597" w14:paraId="0808F6C6" w14:textId="77777777" w:rsidTr="001B4597">
        <w:tc>
          <w:tcPr>
            <w:tcW w:w="3116" w:type="dxa"/>
          </w:tcPr>
          <w:p w14:paraId="5F92301D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CA"/>
              </w:rPr>
              <w:t>Definition</w:t>
            </w:r>
          </w:p>
          <w:p w14:paraId="064CBB41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48B8639C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64D23DF2" w14:textId="77777777" w:rsidR="009A63D2" w:rsidRDefault="009A63D2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709F6ACA" w14:textId="77777777" w:rsidR="001B4597" w:rsidRP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ED0CD95" w14:textId="77777777" w:rsidR="001B4597" w:rsidRDefault="001B459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B6B8CE5" w14:textId="77777777" w:rsidR="001B4597" w:rsidRDefault="001B459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B4597" w14:paraId="6348C6CE" w14:textId="77777777" w:rsidTr="001B4597">
        <w:tc>
          <w:tcPr>
            <w:tcW w:w="3116" w:type="dxa"/>
          </w:tcPr>
          <w:p w14:paraId="5AEFCBA4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CA"/>
              </w:rPr>
              <w:t>Electron transfer</w:t>
            </w:r>
          </w:p>
          <w:p w14:paraId="3C6437E2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6BC0A2C1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5830B528" w14:textId="77777777" w:rsidR="009A63D2" w:rsidRDefault="009A63D2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5FA2A0DD" w14:textId="77777777" w:rsidR="001B4597" w:rsidRP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D02163F" w14:textId="77777777" w:rsidR="001B4597" w:rsidRDefault="001B459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541C7887" w14:textId="77777777" w:rsidR="001B4597" w:rsidRDefault="001B459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B4597" w14:paraId="5F250783" w14:textId="77777777" w:rsidTr="001B4597">
        <w:tc>
          <w:tcPr>
            <w:tcW w:w="3116" w:type="dxa"/>
          </w:tcPr>
          <w:p w14:paraId="79FFBF06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CA"/>
              </w:rPr>
              <w:t>Examples</w:t>
            </w:r>
          </w:p>
          <w:p w14:paraId="6350427D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19139240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1EDE56C0" w14:textId="77777777" w:rsidR="001B4597" w:rsidRDefault="001B4597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  <w:p w14:paraId="52B2D1C0" w14:textId="77777777" w:rsidR="009A63D2" w:rsidRPr="001B4597" w:rsidRDefault="009A63D2">
            <w:pPr>
              <w:rPr>
                <w:rFonts w:ascii="Arial" w:hAnsi="Arial" w:cs="Arial"/>
                <w:i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1258FF6" w14:textId="77777777" w:rsidR="001B4597" w:rsidRDefault="001B459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0910A8B6" w14:textId="77777777" w:rsidR="001B4597" w:rsidRDefault="001B459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2A9E0BAD" w14:textId="77777777" w:rsidR="00BA19FD" w:rsidRDefault="007D5E58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>Homework: Static Charge History – Main Players</w:t>
      </w:r>
    </w:p>
    <w:p w14:paraId="0C32B295" w14:textId="77777777" w:rsidR="007D5E58" w:rsidRDefault="007D5E5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Read through Section 9.1 (p.274-275 and 285-286). Also look for some information about these scientists online. How did each of the following contribute to information on static charge?</w:t>
      </w:r>
    </w:p>
    <w:p w14:paraId="0FF9C397" w14:textId="77777777" w:rsidR="007D5E58" w:rsidRDefault="007D5E58">
      <w:pPr>
        <w:rPr>
          <w:rFonts w:ascii="Arial" w:hAnsi="Arial" w:cs="Arial"/>
          <w:sz w:val="24"/>
          <w:szCs w:val="24"/>
          <w:lang w:val="en-CA"/>
        </w:rPr>
      </w:pPr>
    </w:p>
    <w:p w14:paraId="7BD139F0" w14:textId="77777777" w:rsidR="007D5E58" w:rsidRPr="007D5E58" w:rsidRDefault="007D5E58" w:rsidP="007D5E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Benjamin Franklin</w:t>
      </w:r>
    </w:p>
    <w:p w14:paraId="24A8B456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771AFC5D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615073AB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667258EF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4BCAC5A8" w14:textId="77777777" w:rsidR="007D5E58" w:rsidRPr="007D5E58" w:rsidRDefault="007D5E58" w:rsidP="007D5E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Charles de Coulomb</w:t>
      </w:r>
    </w:p>
    <w:p w14:paraId="3D0D8909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4B4EF14A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2E8B879D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39DE62CF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238171B3" w14:textId="77777777" w:rsidR="007D5E58" w:rsidRDefault="007D5E58" w:rsidP="007D5E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Robert Van de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Graaf</w:t>
      </w:r>
      <w:proofErr w:type="spellEnd"/>
    </w:p>
    <w:p w14:paraId="37F392FB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165A6E71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264BB4ED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4168B3B3" w14:textId="77777777" w:rsidR="007D5E58" w:rsidRDefault="007D5E58" w:rsidP="007D5E58">
      <w:pPr>
        <w:rPr>
          <w:rFonts w:ascii="Arial" w:hAnsi="Arial" w:cs="Arial"/>
          <w:sz w:val="24"/>
          <w:szCs w:val="24"/>
          <w:lang w:val="en-CA"/>
        </w:rPr>
      </w:pPr>
    </w:p>
    <w:p w14:paraId="68C2BE6E" w14:textId="77777777" w:rsidR="007D5E58" w:rsidRPr="007D5E58" w:rsidRDefault="007D5E58" w:rsidP="007D5E58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Rank them in order of most important to least important and explain/justify your answer. (There is no right answer!)</w:t>
      </w:r>
    </w:p>
    <w:sectPr w:rsidR="007D5E58" w:rsidRPr="007D5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3A2D" w14:textId="77777777" w:rsidR="006C3D60" w:rsidRDefault="006C3D60" w:rsidP="006C3D60">
      <w:pPr>
        <w:spacing w:after="0" w:line="240" w:lineRule="auto"/>
      </w:pPr>
      <w:r>
        <w:separator/>
      </w:r>
    </w:p>
  </w:endnote>
  <w:endnote w:type="continuationSeparator" w:id="0">
    <w:p w14:paraId="7913C6A8" w14:textId="77777777" w:rsidR="006C3D60" w:rsidRDefault="006C3D60" w:rsidP="006C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FA07" w14:textId="77777777" w:rsidR="006C3D60" w:rsidRDefault="006C3D60" w:rsidP="006C3D60">
      <w:pPr>
        <w:spacing w:after="0" w:line="240" w:lineRule="auto"/>
      </w:pPr>
      <w:r>
        <w:separator/>
      </w:r>
    </w:p>
  </w:footnote>
  <w:footnote w:type="continuationSeparator" w:id="0">
    <w:p w14:paraId="72F5B7DB" w14:textId="77777777" w:rsidR="006C3D60" w:rsidRDefault="006C3D60" w:rsidP="006C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53CA" w14:textId="77777777" w:rsidR="006C3D60" w:rsidRDefault="006C3D60" w:rsidP="006C3D60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Name: _________________</w:t>
    </w:r>
  </w:p>
  <w:p w14:paraId="3DBB3D28" w14:textId="77777777" w:rsidR="006C3D60" w:rsidRPr="006C3D60" w:rsidRDefault="006C3D60" w:rsidP="006C3D60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CC6"/>
    <w:multiLevelType w:val="hybridMultilevel"/>
    <w:tmpl w:val="6D0A9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E5"/>
    <w:multiLevelType w:val="hybridMultilevel"/>
    <w:tmpl w:val="2EB8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0CD1"/>
    <w:multiLevelType w:val="hybridMultilevel"/>
    <w:tmpl w:val="928A5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D69D7"/>
    <w:multiLevelType w:val="hybridMultilevel"/>
    <w:tmpl w:val="C6426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0"/>
    <w:rsid w:val="00022223"/>
    <w:rsid w:val="001B4597"/>
    <w:rsid w:val="002B294C"/>
    <w:rsid w:val="0058394D"/>
    <w:rsid w:val="005A3DD3"/>
    <w:rsid w:val="006C3D60"/>
    <w:rsid w:val="00717DB4"/>
    <w:rsid w:val="007D5E58"/>
    <w:rsid w:val="009A63D2"/>
    <w:rsid w:val="00B51D21"/>
    <w:rsid w:val="00B9053F"/>
    <w:rsid w:val="00BA19FD"/>
    <w:rsid w:val="00D42566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8FBD"/>
  <w15:chartTrackingRefBased/>
  <w15:docId w15:val="{855EF66B-DD50-4571-B0E9-558AF8D2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60"/>
  </w:style>
  <w:style w:type="paragraph" w:styleId="Footer">
    <w:name w:val="footer"/>
    <w:basedOn w:val="Normal"/>
    <w:link w:val="FooterChar"/>
    <w:uiPriority w:val="99"/>
    <w:unhideWhenUsed/>
    <w:rsid w:val="006C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60"/>
  </w:style>
  <w:style w:type="paragraph" w:styleId="ListParagraph">
    <w:name w:val="List Paragraph"/>
    <w:basedOn w:val="Normal"/>
    <w:uiPriority w:val="34"/>
    <w:qFormat/>
    <w:rsid w:val="00D42566"/>
    <w:pPr>
      <w:ind w:left="720"/>
      <w:contextualSpacing/>
    </w:pPr>
  </w:style>
  <w:style w:type="table" w:styleId="TableGrid">
    <w:name w:val="Table Grid"/>
    <w:basedOn w:val="TableNormal"/>
    <w:uiPriority w:val="39"/>
    <w:rsid w:val="001B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</cp:lastModifiedBy>
  <cp:revision>15</cp:revision>
  <cp:lastPrinted>2016-12-04T22:56:00Z</cp:lastPrinted>
  <dcterms:created xsi:type="dcterms:W3CDTF">2016-12-02T23:18:00Z</dcterms:created>
  <dcterms:modified xsi:type="dcterms:W3CDTF">2018-03-25T18:21:00Z</dcterms:modified>
</cp:coreProperties>
</file>