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5DEA7" w14:textId="77777777" w:rsidR="00A05FB0" w:rsidRPr="00A05FB0" w:rsidRDefault="00A05FB0" w:rsidP="00E51CC8">
      <w:pPr>
        <w:shd w:val="clear" w:color="auto" w:fill="FFFFFF"/>
        <w:spacing w:before="90" w:after="90" w:line="240" w:lineRule="auto"/>
        <w:outlineLvl w:val="2"/>
        <w:rPr>
          <w:rFonts w:ascii="Helvetica" w:eastAsia="Times New Roman" w:hAnsi="Helvetica" w:cs="Helvetica"/>
          <w:b/>
          <w:bCs/>
          <w:color w:val="2D3B45"/>
          <w:sz w:val="36"/>
          <w:szCs w:val="36"/>
          <w:u w:val="single"/>
        </w:rPr>
      </w:pPr>
      <w:r w:rsidRPr="00A05FB0">
        <w:rPr>
          <w:rFonts w:ascii="Helvetica" w:eastAsia="Times New Roman" w:hAnsi="Helvetica" w:cs="Helvetica"/>
          <w:b/>
          <w:bCs/>
          <w:color w:val="2D3B45"/>
          <w:sz w:val="36"/>
          <w:szCs w:val="36"/>
          <w:u w:val="single"/>
        </w:rPr>
        <w:t>Cell Structure Information Package</w:t>
      </w:r>
    </w:p>
    <w:p w14:paraId="3FC69325" w14:textId="41B80A74" w:rsidR="00E51CC8" w:rsidRPr="00E51CC8" w:rsidRDefault="00E51CC8" w:rsidP="00E51CC8">
      <w:pPr>
        <w:shd w:val="clear" w:color="auto" w:fill="FFFFFF"/>
        <w:spacing w:before="90" w:after="90" w:line="240" w:lineRule="auto"/>
        <w:outlineLvl w:val="2"/>
        <w:rPr>
          <w:rFonts w:ascii="Helvetica" w:eastAsia="Times New Roman" w:hAnsi="Helvetica" w:cs="Helvetica"/>
          <w:color w:val="2D3B45"/>
          <w:sz w:val="36"/>
          <w:szCs w:val="36"/>
        </w:rPr>
      </w:pPr>
      <w:r w:rsidRPr="00E51CC8">
        <w:rPr>
          <w:rFonts w:ascii="Helvetica" w:eastAsia="Times New Roman" w:hAnsi="Helvetica" w:cs="Helvetica"/>
          <w:color w:val="2D3B45"/>
          <w:sz w:val="36"/>
          <w:szCs w:val="36"/>
        </w:rPr>
        <w:t>Nucleus</w:t>
      </w:r>
    </w:p>
    <w:p w14:paraId="4007B820" w14:textId="0D7F1CB6" w:rsidR="00E51CC8" w:rsidRPr="00E51CC8" w:rsidRDefault="00E51CC8" w:rsidP="00E51CC8">
      <w:pPr>
        <w:numPr>
          <w:ilvl w:val="0"/>
          <w:numId w:val="2"/>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b/>
          <w:bCs/>
          <w:noProof/>
          <w:color w:val="2D3B45"/>
          <w:sz w:val="36"/>
          <w:szCs w:val="36"/>
        </w:rPr>
        <w:drawing>
          <wp:anchor distT="0" distB="0" distL="0" distR="0" simplePos="0" relativeHeight="251658240" behindDoc="0" locked="0" layoutInCell="1" allowOverlap="0" wp14:anchorId="1AD993F7" wp14:editId="3A887BDE">
            <wp:simplePos x="0" y="0"/>
            <wp:positionH relativeFrom="column">
              <wp:posOffset>3354070</wp:posOffset>
            </wp:positionH>
            <wp:positionV relativeFrom="line">
              <wp:posOffset>62230</wp:posOffset>
            </wp:positionV>
            <wp:extent cx="3007995" cy="2228850"/>
            <wp:effectExtent l="0" t="0" r="1905" b="0"/>
            <wp:wrapSquare wrapText="bothSides"/>
            <wp:docPr id="1" name="Picture 1" descr="nucl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cle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799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CC8">
        <w:rPr>
          <w:rFonts w:ascii="Helvetica" w:eastAsia="Times New Roman" w:hAnsi="Helvetica" w:cs="Helvetica"/>
          <w:color w:val="2D3B45"/>
          <w:sz w:val="24"/>
          <w:szCs w:val="24"/>
        </w:rPr>
        <w:t>Largest Organelle.</w:t>
      </w:r>
    </w:p>
    <w:p w14:paraId="4317EAB5" w14:textId="44F5C565" w:rsidR="00265C97" w:rsidRPr="00E51CC8" w:rsidRDefault="00265C97" w:rsidP="00265C97">
      <w:pPr>
        <w:numPr>
          <w:ilvl w:val="0"/>
          <w:numId w:val="2"/>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 xml:space="preserve">Control the cell's </w:t>
      </w:r>
      <w:r w:rsidRPr="000B055F">
        <w:rPr>
          <w:rFonts w:ascii="Helvetica" w:eastAsia="Times New Roman" w:hAnsi="Helvetica" w:cs="Helvetica"/>
          <w:b/>
          <w:bCs/>
          <w:color w:val="2D3B45"/>
          <w:sz w:val="24"/>
          <w:szCs w:val="24"/>
        </w:rPr>
        <w:t>functions</w:t>
      </w:r>
      <w:r w:rsidRPr="00E51CC8">
        <w:rPr>
          <w:rFonts w:ascii="Helvetica" w:eastAsia="Times New Roman" w:hAnsi="Helvetica" w:cs="Helvetica"/>
          <w:color w:val="2D3B45"/>
          <w:sz w:val="24"/>
          <w:szCs w:val="24"/>
        </w:rPr>
        <w:t xml:space="preserve"> </w:t>
      </w:r>
    </w:p>
    <w:p w14:paraId="032F7A9F" w14:textId="1A4ADE9F" w:rsidR="00E51CC8" w:rsidRPr="00E51CC8" w:rsidRDefault="00E51CC8" w:rsidP="00E51CC8">
      <w:pPr>
        <w:numPr>
          <w:ilvl w:val="0"/>
          <w:numId w:val="2"/>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 xml:space="preserve">Surrounded by a double-layered membrane (the </w:t>
      </w:r>
      <w:r w:rsidRPr="00665D2C">
        <w:rPr>
          <w:rFonts w:ascii="Helvetica" w:eastAsia="Times New Roman" w:hAnsi="Helvetica" w:cs="Helvetica"/>
          <w:b/>
          <w:bCs/>
          <w:color w:val="2D3B45"/>
          <w:sz w:val="24"/>
          <w:szCs w:val="24"/>
        </w:rPr>
        <w:t>nuclear envelope</w:t>
      </w:r>
      <w:r w:rsidRPr="00E51CC8">
        <w:rPr>
          <w:rFonts w:ascii="Helvetica" w:eastAsia="Times New Roman" w:hAnsi="Helvetica" w:cs="Helvetica"/>
          <w:color w:val="2D3B45"/>
          <w:sz w:val="24"/>
          <w:szCs w:val="24"/>
        </w:rPr>
        <w:t>).</w:t>
      </w:r>
    </w:p>
    <w:p w14:paraId="4F7FD4D1" w14:textId="0BBAE890" w:rsidR="00E51CC8" w:rsidRPr="00E51CC8" w:rsidRDefault="00E51CC8" w:rsidP="00E51CC8">
      <w:pPr>
        <w:numPr>
          <w:ilvl w:val="0"/>
          <w:numId w:val="2"/>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 xml:space="preserve">Membrane has </w:t>
      </w:r>
      <w:r w:rsidRPr="00665D2C">
        <w:rPr>
          <w:rFonts w:ascii="Helvetica" w:eastAsia="Times New Roman" w:hAnsi="Helvetica" w:cs="Helvetica"/>
          <w:b/>
          <w:bCs/>
          <w:color w:val="2D3B45"/>
          <w:sz w:val="24"/>
          <w:szCs w:val="24"/>
        </w:rPr>
        <w:t>pores</w:t>
      </w:r>
      <w:r w:rsidRPr="00E51CC8">
        <w:rPr>
          <w:rFonts w:ascii="Helvetica" w:eastAsia="Times New Roman" w:hAnsi="Helvetica" w:cs="Helvetica"/>
          <w:color w:val="2D3B45"/>
          <w:sz w:val="24"/>
          <w:szCs w:val="24"/>
        </w:rPr>
        <w:t xml:space="preserve"> through which larger molecules pass (Nuclear Pores)</w:t>
      </w:r>
      <w:r w:rsidRPr="00E51CC8">
        <w:rPr>
          <w:rFonts w:ascii="Helvetica" w:eastAsia="Times New Roman" w:hAnsi="Helvetica" w:cs="Helvetica"/>
          <w:b/>
          <w:bCs/>
          <w:color w:val="2D3B45"/>
          <w:sz w:val="24"/>
          <w:szCs w:val="24"/>
        </w:rPr>
        <w:t>.</w:t>
      </w:r>
    </w:p>
    <w:p w14:paraId="7FE0D638" w14:textId="15EBF9D7" w:rsidR="00E51CC8" w:rsidRPr="00E51CC8" w:rsidRDefault="00E51CC8" w:rsidP="00E51CC8">
      <w:pPr>
        <w:numPr>
          <w:ilvl w:val="0"/>
          <w:numId w:val="2"/>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 xml:space="preserve">Contains a fluid called the </w:t>
      </w:r>
      <w:r w:rsidRPr="00665D2C">
        <w:rPr>
          <w:rFonts w:ascii="Helvetica" w:eastAsia="Times New Roman" w:hAnsi="Helvetica" w:cs="Helvetica"/>
          <w:b/>
          <w:bCs/>
          <w:color w:val="2D3B45"/>
          <w:sz w:val="24"/>
          <w:szCs w:val="24"/>
        </w:rPr>
        <w:t>nucleoplasm.</w:t>
      </w:r>
    </w:p>
    <w:p w14:paraId="6F871E33" w14:textId="2E9661F5" w:rsidR="00E51CC8" w:rsidRPr="00E51CC8" w:rsidRDefault="00E51CC8" w:rsidP="00E51CC8">
      <w:pPr>
        <w:numPr>
          <w:ilvl w:val="0"/>
          <w:numId w:val="2"/>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Contains chromatin (DNA strands which form chromosomes during cell division).</w:t>
      </w:r>
    </w:p>
    <w:p w14:paraId="2D9E6E1C" w14:textId="77777777" w:rsidR="00E51CC8" w:rsidRPr="00E51CC8" w:rsidRDefault="00E51CC8" w:rsidP="00E51CC8">
      <w:pPr>
        <w:shd w:val="clear" w:color="auto" w:fill="FFFFFF"/>
        <w:spacing w:before="90" w:after="90" w:line="240" w:lineRule="auto"/>
        <w:outlineLvl w:val="2"/>
        <w:rPr>
          <w:rFonts w:ascii="Helvetica" w:eastAsia="Times New Roman" w:hAnsi="Helvetica" w:cs="Helvetica"/>
          <w:color w:val="2D3B45"/>
          <w:sz w:val="36"/>
          <w:szCs w:val="36"/>
        </w:rPr>
      </w:pPr>
      <w:r w:rsidRPr="00E51CC8">
        <w:rPr>
          <w:rFonts w:ascii="Helvetica" w:eastAsia="Times New Roman" w:hAnsi="Helvetica" w:cs="Helvetica"/>
          <w:color w:val="2D3B45"/>
          <w:sz w:val="36"/>
          <w:szCs w:val="36"/>
        </w:rPr>
        <w:t>Nucleolus</w:t>
      </w:r>
    </w:p>
    <w:p w14:paraId="31F2EB16" w14:textId="253BA968" w:rsidR="00E51CC8" w:rsidRPr="00E51CC8" w:rsidRDefault="00E51CC8" w:rsidP="00E51CC8">
      <w:pPr>
        <w:numPr>
          <w:ilvl w:val="0"/>
          <w:numId w:val="3"/>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Dark region in the Nucleoplasm.</w:t>
      </w:r>
    </w:p>
    <w:p w14:paraId="4F316656" w14:textId="362F995C" w:rsidR="00E51CC8" w:rsidRPr="00E51CC8" w:rsidRDefault="00E51CC8" w:rsidP="00E51CC8">
      <w:pPr>
        <w:numPr>
          <w:ilvl w:val="0"/>
          <w:numId w:val="3"/>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One or more found in the nucleus.</w:t>
      </w:r>
    </w:p>
    <w:p w14:paraId="352FC5B0" w14:textId="5BDEBB75" w:rsidR="00E51CC8" w:rsidRPr="00E51CC8" w:rsidRDefault="00E51CC8" w:rsidP="00E51CC8">
      <w:pPr>
        <w:numPr>
          <w:ilvl w:val="0"/>
          <w:numId w:val="3"/>
        </w:numPr>
        <w:shd w:val="clear" w:color="auto" w:fill="FFFFFF"/>
        <w:spacing w:before="100" w:beforeAutospacing="1" w:after="100" w:afterAutospacing="1" w:line="240" w:lineRule="auto"/>
        <w:ind w:left="375"/>
        <w:rPr>
          <w:rFonts w:ascii="Helvetica" w:eastAsia="Times New Roman" w:hAnsi="Helvetica" w:cs="Helvetica"/>
          <w:b/>
          <w:bCs/>
          <w:color w:val="2D3B45"/>
          <w:sz w:val="24"/>
          <w:szCs w:val="24"/>
        </w:rPr>
      </w:pPr>
      <w:r w:rsidRPr="00E51CC8">
        <w:rPr>
          <w:rFonts w:ascii="Helvetica" w:eastAsia="Times New Roman" w:hAnsi="Helvetica" w:cs="Helvetica"/>
          <w:color w:val="000000"/>
          <w:sz w:val="24"/>
          <w:szCs w:val="24"/>
        </w:rPr>
        <w:t>Site where ribosomal RNA (rRNA) is produced or stored.</w:t>
      </w:r>
    </w:p>
    <w:p w14:paraId="04BFBF9E" w14:textId="60822851" w:rsidR="00E51CC8" w:rsidRPr="00E51CC8" w:rsidRDefault="00E51CC8" w:rsidP="00E51CC8">
      <w:pPr>
        <w:numPr>
          <w:ilvl w:val="0"/>
          <w:numId w:val="3"/>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Involved in interactions between the nucleus and the cytoplasm.</w:t>
      </w:r>
    </w:p>
    <w:p w14:paraId="4B26B93C" w14:textId="77777777" w:rsidR="00E51CC8" w:rsidRPr="00E51CC8" w:rsidRDefault="00E51CC8" w:rsidP="00E51CC8">
      <w:pPr>
        <w:shd w:val="clear" w:color="auto" w:fill="FFFFFF"/>
        <w:spacing w:before="90" w:after="90" w:line="240" w:lineRule="auto"/>
        <w:outlineLvl w:val="2"/>
        <w:rPr>
          <w:rFonts w:ascii="Helvetica" w:eastAsia="Times New Roman" w:hAnsi="Helvetica" w:cs="Helvetica"/>
          <w:color w:val="2D3B45"/>
          <w:sz w:val="36"/>
          <w:szCs w:val="36"/>
        </w:rPr>
      </w:pPr>
      <w:r w:rsidRPr="00E51CC8">
        <w:rPr>
          <w:rFonts w:ascii="Helvetica" w:eastAsia="Times New Roman" w:hAnsi="Helvetica" w:cs="Helvetica"/>
          <w:color w:val="2D3B45"/>
          <w:sz w:val="36"/>
          <w:szCs w:val="36"/>
        </w:rPr>
        <w:t>Chromatin</w:t>
      </w:r>
    </w:p>
    <w:p w14:paraId="279D0C6A" w14:textId="11D01148" w:rsidR="00E51CC8" w:rsidRPr="00E51CC8" w:rsidRDefault="00E51CC8" w:rsidP="00E51CC8">
      <w:pPr>
        <w:numPr>
          <w:ilvl w:val="0"/>
          <w:numId w:val="4"/>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Th</w:t>
      </w:r>
      <w:r w:rsidR="006D7989">
        <w:rPr>
          <w:rFonts w:ascii="Helvetica" w:eastAsia="Times New Roman" w:hAnsi="Helvetica" w:cs="Helvetica"/>
          <w:color w:val="2D3B45"/>
          <w:sz w:val="24"/>
          <w:szCs w:val="24"/>
        </w:rPr>
        <w:t xml:space="preserve">in strands of protein </w:t>
      </w:r>
      <w:r w:rsidR="00306862">
        <w:rPr>
          <w:rFonts w:ascii="Helvetica" w:eastAsia="Times New Roman" w:hAnsi="Helvetica" w:cs="Helvetica"/>
          <w:color w:val="2D3B45"/>
          <w:sz w:val="24"/>
          <w:szCs w:val="24"/>
        </w:rPr>
        <w:t xml:space="preserve">and DNA </w:t>
      </w:r>
      <w:r w:rsidR="006D7989">
        <w:rPr>
          <w:rFonts w:ascii="Helvetica" w:eastAsia="Times New Roman" w:hAnsi="Helvetica" w:cs="Helvetica"/>
          <w:color w:val="2D3B45"/>
          <w:sz w:val="24"/>
          <w:szCs w:val="24"/>
        </w:rPr>
        <w:t>that is our</w:t>
      </w:r>
      <w:r w:rsidRPr="00E51CC8">
        <w:rPr>
          <w:rFonts w:ascii="Helvetica" w:eastAsia="Times New Roman" w:hAnsi="Helvetica" w:cs="Helvetica"/>
          <w:color w:val="2D3B45"/>
          <w:sz w:val="24"/>
          <w:szCs w:val="24"/>
        </w:rPr>
        <w:t xml:space="preserve"> hereditary </w:t>
      </w:r>
      <w:r w:rsidR="006D7989">
        <w:rPr>
          <w:rFonts w:ascii="Helvetica" w:eastAsia="Times New Roman" w:hAnsi="Helvetica" w:cs="Helvetica"/>
          <w:color w:val="2D3B45"/>
          <w:sz w:val="24"/>
          <w:szCs w:val="24"/>
        </w:rPr>
        <w:t xml:space="preserve">(genetic) </w:t>
      </w:r>
      <w:r w:rsidRPr="00E51CC8">
        <w:rPr>
          <w:rFonts w:ascii="Helvetica" w:eastAsia="Times New Roman" w:hAnsi="Helvetica" w:cs="Helvetica"/>
          <w:color w:val="2D3B45"/>
          <w:sz w:val="24"/>
          <w:szCs w:val="24"/>
        </w:rPr>
        <w:t>material of the cell.</w:t>
      </w:r>
    </w:p>
    <w:p w14:paraId="4EF1FB46" w14:textId="5E4430E6" w:rsidR="00E51CC8" w:rsidRPr="00E51CC8" w:rsidRDefault="00E51CC8" w:rsidP="00E51CC8">
      <w:pPr>
        <w:numPr>
          <w:ilvl w:val="0"/>
          <w:numId w:val="4"/>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 xml:space="preserve">Condenses to form </w:t>
      </w:r>
      <w:r w:rsidRPr="006D7989">
        <w:rPr>
          <w:rFonts w:ascii="Helvetica" w:eastAsia="Times New Roman" w:hAnsi="Helvetica" w:cs="Helvetica"/>
          <w:b/>
          <w:bCs/>
          <w:color w:val="2D3B45"/>
          <w:sz w:val="24"/>
          <w:szCs w:val="24"/>
        </w:rPr>
        <w:t>chromosomes</w:t>
      </w:r>
      <w:r w:rsidRPr="00E51CC8">
        <w:rPr>
          <w:rFonts w:ascii="Helvetica" w:eastAsia="Times New Roman" w:hAnsi="Helvetica" w:cs="Helvetica"/>
          <w:color w:val="2D3B45"/>
          <w:sz w:val="24"/>
          <w:szCs w:val="24"/>
        </w:rPr>
        <w:t xml:space="preserve"> during cell division.</w:t>
      </w:r>
    </w:p>
    <w:p w14:paraId="4E28A73D" w14:textId="378D5FAD" w:rsidR="00E51CC8" w:rsidRPr="00395B84" w:rsidRDefault="00E51CC8" w:rsidP="00395B84">
      <w:pPr>
        <w:pStyle w:val="Heading3"/>
        <w:shd w:val="clear" w:color="auto" w:fill="FFFFFF"/>
        <w:spacing w:before="90" w:beforeAutospacing="0" w:after="90" w:afterAutospacing="0"/>
        <w:rPr>
          <w:rFonts w:ascii="Helvetica" w:hAnsi="Helvetica" w:cs="Helvetica"/>
          <w:b w:val="0"/>
          <w:bCs w:val="0"/>
          <w:color w:val="2D3B45"/>
          <w:sz w:val="36"/>
          <w:szCs w:val="36"/>
        </w:rPr>
      </w:pPr>
      <w:r>
        <w:rPr>
          <w:rFonts w:ascii="Helvetica" w:hAnsi="Helvetica" w:cs="Helvetica"/>
          <w:b w:val="0"/>
          <w:bCs w:val="0"/>
          <w:color w:val="2D3B45"/>
          <w:sz w:val="36"/>
          <w:szCs w:val="36"/>
        </w:rPr>
        <w:t>Chromosomes</w:t>
      </w:r>
      <w:r w:rsidR="00E502C8">
        <w:rPr>
          <w:rFonts w:ascii="Helvetica" w:hAnsi="Helvetica" w:cs="Helvetica"/>
          <w:b w:val="0"/>
          <w:bCs w:val="0"/>
          <w:noProof/>
          <w:color w:val="0000FF"/>
        </w:rPr>
        <w:drawing>
          <wp:anchor distT="0" distB="0" distL="114300" distR="114300" simplePos="0" relativeHeight="251669504" behindDoc="1" locked="0" layoutInCell="1" allowOverlap="1" wp14:anchorId="30B2305E" wp14:editId="493F471B">
            <wp:simplePos x="0" y="0"/>
            <wp:positionH relativeFrom="margin">
              <wp:align>right</wp:align>
            </wp:positionH>
            <wp:positionV relativeFrom="paragraph">
              <wp:posOffset>80010</wp:posOffset>
            </wp:positionV>
            <wp:extent cx="1000125" cy="1504950"/>
            <wp:effectExtent l="0" t="0" r="9525" b="0"/>
            <wp:wrapTight wrapText="bothSides">
              <wp:wrapPolygon edited="0">
                <wp:start x="17280" y="0"/>
                <wp:lineTo x="0" y="547"/>
                <wp:lineTo x="0" y="4648"/>
                <wp:lineTo x="2880" y="8749"/>
                <wp:lineTo x="2880" y="10390"/>
                <wp:lineTo x="4937" y="13124"/>
                <wp:lineTo x="6583" y="13124"/>
                <wp:lineTo x="4526" y="17499"/>
                <wp:lineTo x="1646" y="19959"/>
                <wp:lineTo x="1646" y="21053"/>
                <wp:lineTo x="4526" y="21327"/>
                <wp:lineTo x="15634" y="21327"/>
                <wp:lineTo x="21394" y="20780"/>
                <wp:lineTo x="21394" y="1094"/>
                <wp:lineTo x="19749" y="0"/>
                <wp:lineTo x="17280" y="0"/>
              </wp:wrapPolygon>
            </wp:wrapTight>
            <wp:docPr id="4" name="Picture 4" descr="chromosomes">
              <a:hlinkClick xmlns:a="http://schemas.openxmlformats.org/drawingml/2006/main" r:id="rId6" tooltip="&quot;Biology 12 Glossary: chromosom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osomes">
                      <a:hlinkClick r:id="rId6" tooltip="&quot;Biology 12 Glossary: chromosomes&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1504950"/>
                    </a:xfrm>
                    <a:prstGeom prst="rect">
                      <a:avLst/>
                    </a:prstGeom>
                    <a:noFill/>
                    <a:ln>
                      <a:noFill/>
                    </a:ln>
                  </pic:spPr>
                </pic:pic>
              </a:graphicData>
            </a:graphic>
          </wp:anchor>
        </w:drawing>
      </w:r>
    </w:p>
    <w:p w14:paraId="08A4A76E" w14:textId="05BA49F6" w:rsidR="00E51CC8" w:rsidRDefault="00E51CC8" w:rsidP="00E51CC8">
      <w:pPr>
        <w:numPr>
          <w:ilvl w:val="0"/>
          <w:numId w:val="5"/>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Rod - shaped bodies in the </w:t>
      </w:r>
      <w:r>
        <w:rPr>
          <w:rStyle w:val="glossary"/>
          <w:rFonts w:ascii="Helvetica" w:hAnsi="Helvetica" w:cs="Helvetica"/>
          <w:color w:val="2D3B45"/>
        </w:rPr>
        <w:t>nucleus</w:t>
      </w:r>
      <w:r>
        <w:rPr>
          <w:rFonts w:ascii="Helvetica" w:hAnsi="Helvetica" w:cs="Helvetica"/>
          <w:color w:val="2D3B45"/>
        </w:rPr>
        <w:t>, particularly during cell </w:t>
      </w:r>
      <w:r>
        <w:rPr>
          <w:rStyle w:val="glossary"/>
          <w:rFonts w:ascii="Helvetica" w:hAnsi="Helvetica" w:cs="Helvetica"/>
          <w:color w:val="2D3B45"/>
        </w:rPr>
        <w:t>division</w:t>
      </w:r>
      <w:r>
        <w:rPr>
          <w:rFonts w:ascii="Helvetica" w:hAnsi="Helvetica" w:cs="Helvetica"/>
          <w:color w:val="2D3B45"/>
        </w:rPr>
        <w:t>.</w:t>
      </w:r>
    </w:p>
    <w:p w14:paraId="2FB7D964" w14:textId="24773673" w:rsidR="00E51CC8" w:rsidRDefault="00E51CC8" w:rsidP="00E51CC8">
      <w:pPr>
        <w:numPr>
          <w:ilvl w:val="0"/>
          <w:numId w:val="5"/>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Contains the hereditary information (</w:t>
      </w:r>
      <w:r>
        <w:rPr>
          <w:rStyle w:val="glossary"/>
          <w:rFonts w:ascii="Helvetica" w:hAnsi="Helvetica" w:cs="Helvetica"/>
          <w:color w:val="2D3B45"/>
        </w:rPr>
        <w:t>gene</w:t>
      </w:r>
      <w:r>
        <w:rPr>
          <w:rFonts w:ascii="Helvetica" w:hAnsi="Helvetica" w:cs="Helvetica"/>
          <w:color w:val="2D3B45"/>
        </w:rPr>
        <w:t>s</w:t>
      </w:r>
      <w:r w:rsidR="00A82E92">
        <w:rPr>
          <w:rFonts w:ascii="Helvetica" w:hAnsi="Helvetica" w:cs="Helvetica"/>
          <w:color w:val="2D3B45"/>
        </w:rPr>
        <w:t xml:space="preserve"> in our DNA</w:t>
      </w:r>
      <w:r>
        <w:rPr>
          <w:rFonts w:ascii="Helvetica" w:hAnsi="Helvetica" w:cs="Helvetica"/>
          <w:color w:val="2D3B45"/>
        </w:rPr>
        <w:t>).</w:t>
      </w:r>
    </w:p>
    <w:p w14:paraId="3B1B8E2C" w14:textId="22C0E9F9" w:rsidR="00E51CC8" w:rsidRDefault="00E51CC8" w:rsidP="00E51CC8">
      <w:pPr>
        <w:numPr>
          <w:ilvl w:val="0"/>
          <w:numId w:val="5"/>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Condensed </w:t>
      </w:r>
      <w:r>
        <w:rPr>
          <w:rStyle w:val="glossary"/>
          <w:rFonts w:ascii="Helvetica" w:hAnsi="Helvetica" w:cs="Helvetica"/>
          <w:color w:val="2D3B45"/>
        </w:rPr>
        <w:t>chromatin</w:t>
      </w:r>
    </w:p>
    <w:p w14:paraId="2B29F458" w14:textId="308FA607" w:rsidR="00E51CC8" w:rsidRDefault="00E51CC8" w:rsidP="00E51CC8">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Each eukaryotic </w:t>
      </w:r>
      <w:r>
        <w:rPr>
          <w:rStyle w:val="glossary"/>
          <w:rFonts w:ascii="Helvetica" w:eastAsiaTheme="majorEastAsia" w:hAnsi="Helvetica" w:cs="Helvetica"/>
          <w:color w:val="2D3B45"/>
        </w:rPr>
        <w:t>species</w:t>
      </w:r>
      <w:r>
        <w:rPr>
          <w:rFonts w:ascii="Helvetica" w:hAnsi="Helvetica" w:cs="Helvetica"/>
          <w:color w:val="2D3B45"/>
        </w:rPr>
        <w:t> has a characteristic number of chromosomes.</w:t>
      </w:r>
    </w:p>
    <w:p w14:paraId="038F9CF4" w14:textId="5455C30A" w:rsidR="00E51CC8" w:rsidRDefault="00E51CC8" w:rsidP="00E51CC8">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A typical human cell has 46 chromosomes, but sex </w:t>
      </w:r>
      <w:r>
        <w:rPr>
          <w:rStyle w:val="glossary"/>
          <w:rFonts w:ascii="Helvetica" w:eastAsiaTheme="majorEastAsia" w:hAnsi="Helvetica" w:cs="Helvetica"/>
          <w:color w:val="2D3B45"/>
        </w:rPr>
        <w:t>cells</w:t>
      </w:r>
      <w:r>
        <w:rPr>
          <w:rFonts w:ascii="Helvetica" w:hAnsi="Helvetica" w:cs="Helvetica"/>
          <w:color w:val="2D3B45"/>
        </w:rPr>
        <w:t> (</w:t>
      </w:r>
      <w:r>
        <w:rPr>
          <w:rStyle w:val="glossary"/>
          <w:rFonts w:ascii="Helvetica" w:eastAsiaTheme="majorEastAsia" w:hAnsi="Helvetica" w:cs="Helvetica"/>
          <w:color w:val="2D3B45"/>
        </w:rPr>
        <w:t>egg</w:t>
      </w:r>
      <w:r>
        <w:rPr>
          <w:rFonts w:ascii="Helvetica" w:hAnsi="Helvetica" w:cs="Helvetica"/>
          <w:color w:val="2D3B45"/>
        </w:rPr>
        <w:t>s and sperm) have only 23 chromosomes.</w:t>
      </w:r>
    </w:p>
    <w:p w14:paraId="3784ECF8" w14:textId="25EE707D" w:rsidR="00E51CC8" w:rsidRDefault="00E51CC8" w:rsidP="00E51CC8">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 </w:t>
      </w:r>
    </w:p>
    <w:p w14:paraId="0183C602" w14:textId="7C518975" w:rsidR="00E51CC8" w:rsidRDefault="006545E0" w:rsidP="00E51CC8">
      <w:pPr>
        <w:pStyle w:val="Heading3"/>
        <w:shd w:val="clear" w:color="auto" w:fill="FFFFFF"/>
        <w:spacing w:before="90" w:beforeAutospacing="0" w:after="90" w:afterAutospacing="0"/>
        <w:rPr>
          <w:rFonts w:ascii="Helvetica" w:hAnsi="Helvetica" w:cs="Helvetica"/>
          <w:b w:val="0"/>
          <w:bCs w:val="0"/>
          <w:color w:val="2D3B45"/>
          <w:sz w:val="36"/>
          <w:szCs w:val="36"/>
        </w:rPr>
      </w:pPr>
      <w:r>
        <w:rPr>
          <w:rFonts w:ascii="Helvetica" w:hAnsi="Helvetica" w:cs="Helvetica"/>
          <w:noProof/>
          <w:color w:val="2D3B45"/>
          <w:sz w:val="36"/>
          <w:szCs w:val="36"/>
        </w:rPr>
        <w:drawing>
          <wp:anchor distT="0" distB="0" distL="114300" distR="114300" simplePos="0" relativeHeight="251670528" behindDoc="1" locked="0" layoutInCell="1" allowOverlap="1" wp14:anchorId="3EF657F8" wp14:editId="300EDF65">
            <wp:simplePos x="0" y="0"/>
            <wp:positionH relativeFrom="margin">
              <wp:posOffset>4771390</wp:posOffset>
            </wp:positionH>
            <wp:positionV relativeFrom="paragraph">
              <wp:posOffset>10795</wp:posOffset>
            </wp:positionV>
            <wp:extent cx="1602105" cy="1133475"/>
            <wp:effectExtent l="0" t="0" r="0" b="9525"/>
            <wp:wrapTight wrapText="bothSides">
              <wp:wrapPolygon edited="0">
                <wp:start x="0" y="0"/>
                <wp:lineTo x="0" y="21418"/>
                <wp:lineTo x="21317" y="21418"/>
                <wp:lineTo x="21317" y="0"/>
                <wp:lineTo x="0" y="0"/>
              </wp:wrapPolygon>
            </wp:wrapTight>
            <wp:docPr id="3" name="Picture 3" descr="cytopl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toplas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10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CC8">
        <w:rPr>
          <w:rStyle w:val="glossary"/>
          <w:rFonts w:ascii="Helvetica" w:eastAsiaTheme="majorEastAsia" w:hAnsi="Helvetica" w:cs="Helvetica"/>
          <w:b w:val="0"/>
          <w:bCs w:val="0"/>
          <w:color w:val="2D3B45"/>
          <w:sz w:val="36"/>
          <w:szCs w:val="36"/>
        </w:rPr>
        <w:t>Cytoplasm</w:t>
      </w:r>
    </w:p>
    <w:p w14:paraId="374FDB06" w14:textId="0B99645D" w:rsidR="00E51CC8" w:rsidRDefault="00E51CC8" w:rsidP="00E51CC8">
      <w:pPr>
        <w:numPr>
          <w:ilvl w:val="0"/>
          <w:numId w:val="6"/>
        </w:numPr>
        <w:shd w:val="clear" w:color="auto" w:fill="FFFFFF"/>
        <w:spacing w:before="100" w:beforeAutospacing="1" w:after="100" w:afterAutospacing="1" w:line="240" w:lineRule="auto"/>
        <w:ind w:left="375"/>
        <w:rPr>
          <w:rFonts w:ascii="Helvetica" w:hAnsi="Helvetica" w:cs="Helvetica"/>
          <w:color w:val="2D3B45"/>
          <w:sz w:val="24"/>
          <w:szCs w:val="24"/>
        </w:rPr>
      </w:pPr>
      <w:r>
        <w:rPr>
          <w:rFonts w:ascii="Helvetica" w:hAnsi="Helvetica" w:cs="Helvetica"/>
          <w:color w:val="2D3B45"/>
        </w:rPr>
        <w:t xml:space="preserve">A </w:t>
      </w:r>
      <w:r w:rsidR="00013039">
        <w:rPr>
          <w:rFonts w:ascii="Helvetica" w:hAnsi="Helvetica" w:cs="Helvetica"/>
          <w:color w:val="2D3B45"/>
        </w:rPr>
        <w:t xml:space="preserve">jelly-like </w:t>
      </w:r>
      <w:r>
        <w:rPr>
          <w:rFonts w:ascii="Helvetica" w:hAnsi="Helvetica" w:cs="Helvetica"/>
          <w:color w:val="2D3B45"/>
        </w:rPr>
        <w:t>substance, which can change from the solid to the liquid state with the addition of heat or change in metabolic activity.</w:t>
      </w:r>
    </w:p>
    <w:p w14:paraId="3CD51F28" w14:textId="2E8840B8" w:rsidR="00E51CC8" w:rsidRPr="00A05FB0" w:rsidRDefault="00E51CC8" w:rsidP="00A05FB0">
      <w:pPr>
        <w:numPr>
          <w:ilvl w:val="0"/>
          <w:numId w:val="6"/>
        </w:numPr>
        <w:shd w:val="clear" w:color="auto" w:fill="FFFFFF"/>
        <w:spacing w:before="100" w:beforeAutospacing="1" w:after="100" w:afterAutospacing="1" w:line="240" w:lineRule="auto"/>
        <w:ind w:left="375"/>
        <w:rPr>
          <w:rFonts w:ascii="Helvetica" w:hAnsi="Helvetica" w:cs="Helvetica"/>
          <w:color w:val="2D3B45"/>
        </w:rPr>
      </w:pPr>
      <w:r w:rsidRPr="00281F06">
        <w:rPr>
          <w:rFonts w:ascii="Helvetica" w:hAnsi="Helvetica" w:cs="Helvetica"/>
          <w:b/>
          <w:bCs/>
          <w:color w:val="2D3B45"/>
        </w:rPr>
        <w:t>Contains</w:t>
      </w:r>
      <w:r>
        <w:rPr>
          <w:rFonts w:ascii="Helvetica" w:hAnsi="Helvetica" w:cs="Helvetica"/>
          <w:color w:val="2D3B45"/>
        </w:rPr>
        <w:t xml:space="preserve"> and </w:t>
      </w:r>
      <w:r w:rsidRPr="00281F06">
        <w:rPr>
          <w:rFonts w:ascii="Helvetica" w:hAnsi="Helvetica" w:cs="Helvetica"/>
          <w:b/>
          <w:bCs/>
          <w:color w:val="2D3B45"/>
        </w:rPr>
        <w:t>supports</w:t>
      </w:r>
      <w:r>
        <w:rPr>
          <w:rFonts w:ascii="Helvetica" w:hAnsi="Helvetica" w:cs="Helvetica"/>
          <w:color w:val="2D3B45"/>
        </w:rPr>
        <w:t xml:space="preserve"> all the </w:t>
      </w:r>
      <w:r>
        <w:rPr>
          <w:rStyle w:val="glossary"/>
          <w:rFonts w:ascii="Helvetica" w:hAnsi="Helvetica" w:cs="Helvetica"/>
          <w:color w:val="2D3B45"/>
        </w:rPr>
        <w:t>cells</w:t>
      </w:r>
      <w:r>
        <w:rPr>
          <w:rFonts w:ascii="Helvetica" w:hAnsi="Helvetica" w:cs="Helvetica"/>
          <w:color w:val="2D3B45"/>
        </w:rPr>
        <w:t> </w:t>
      </w:r>
      <w:r>
        <w:rPr>
          <w:rStyle w:val="glossary"/>
          <w:rFonts w:ascii="Helvetica" w:hAnsi="Helvetica" w:cs="Helvetica"/>
          <w:color w:val="2D3B45"/>
        </w:rPr>
        <w:t>organelles</w:t>
      </w:r>
      <w:r>
        <w:rPr>
          <w:rFonts w:ascii="Helvetica" w:hAnsi="Helvetica" w:cs="Helvetica"/>
          <w:color w:val="2D3B45"/>
        </w:rPr>
        <w:t>.</w:t>
      </w:r>
    </w:p>
    <w:p w14:paraId="57191AEB" w14:textId="1CC77892" w:rsidR="00E51CC8" w:rsidRDefault="00E51CC8" w:rsidP="00E51CC8">
      <w:pPr>
        <w:pStyle w:val="Heading3"/>
        <w:shd w:val="clear" w:color="auto" w:fill="FFFFFF"/>
        <w:spacing w:before="90" w:beforeAutospacing="0" w:after="90" w:afterAutospacing="0"/>
        <w:rPr>
          <w:rFonts w:ascii="Helvetica" w:hAnsi="Helvetica" w:cs="Helvetica"/>
          <w:b w:val="0"/>
          <w:bCs w:val="0"/>
          <w:color w:val="2D3B45"/>
          <w:sz w:val="36"/>
          <w:szCs w:val="36"/>
        </w:rPr>
      </w:pPr>
      <w:r>
        <w:rPr>
          <w:rFonts w:ascii="Helvetica" w:hAnsi="Helvetica" w:cs="Helvetica"/>
          <w:b w:val="0"/>
          <w:bCs w:val="0"/>
          <w:color w:val="2D3B45"/>
          <w:sz w:val="36"/>
          <w:szCs w:val="36"/>
        </w:rPr>
        <w:lastRenderedPageBreak/>
        <w:t>Cell Membrane or </w:t>
      </w:r>
      <w:r>
        <w:rPr>
          <w:rStyle w:val="glossary"/>
          <w:rFonts w:ascii="Helvetica" w:eastAsiaTheme="majorEastAsia" w:hAnsi="Helvetica" w:cs="Helvetica"/>
          <w:b w:val="0"/>
          <w:bCs w:val="0"/>
          <w:color w:val="2D3B45"/>
          <w:sz w:val="36"/>
          <w:szCs w:val="36"/>
        </w:rPr>
        <w:t>Plasma Membrane</w:t>
      </w:r>
    </w:p>
    <w:p w14:paraId="72FAB21E" w14:textId="50382E31" w:rsidR="00E51CC8" w:rsidRPr="00D33772" w:rsidRDefault="0031359D" w:rsidP="00D33772">
      <w:pPr>
        <w:numPr>
          <w:ilvl w:val="0"/>
          <w:numId w:val="7"/>
        </w:numPr>
        <w:shd w:val="clear" w:color="auto" w:fill="FFFFFF"/>
        <w:spacing w:before="100" w:beforeAutospacing="1" w:after="100" w:afterAutospacing="1" w:line="240" w:lineRule="auto"/>
        <w:ind w:left="375"/>
        <w:rPr>
          <w:rFonts w:ascii="Helvetica" w:hAnsi="Helvetica" w:cs="Helvetica"/>
          <w:color w:val="2D3B45"/>
          <w:sz w:val="24"/>
          <w:szCs w:val="24"/>
        </w:rPr>
      </w:pPr>
      <w:r w:rsidRPr="0011457B">
        <w:rPr>
          <w:rFonts w:ascii="Helvetica" w:hAnsi="Helvetica" w:cs="Helvetica"/>
          <w:b/>
          <w:bCs/>
          <w:noProof/>
          <w:color w:val="2D3B45"/>
          <w:sz w:val="36"/>
          <w:szCs w:val="36"/>
        </w:rPr>
        <w:drawing>
          <wp:anchor distT="0" distB="0" distL="114300" distR="114300" simplePos="0" relativeHeight="251671552" behindDoc="1" locked="0" layoutInCell="1" allowOverlap="1" wp14:anchorId="0B99AC6C" wp14:editId="7D8FCD9A">
            <wp:simplePos x="0" y="0"/>
            <wp:positionH relativeFrom="margin">
              <wp:align>right</wp:align>
            </wp:positionH>
            <wp:positionV relativeFrom="paragraph">
              <wp:posOffset>23495</wp:posOffset>
            </wp:positionV>
            <wp:extent cx="2381250" cy="1295400"/>
            <wp:effectExtent l="0" t="0" r="0" b="0"/>
            <wp:wrapTight wrapText="bothSides">
              <wp:wrapPolygon edited="0">
                <wp:start x="0" y="0"/>
                <wp:lineTo x="0" y="21282"/>
                <wp:lineTo x="21427" y="21282"/>
                <wp:lineTo x="214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295400"/>
                    </a:xfrm>
                    <a:prstGeom prst="rect">
                      <a:avLst/>
                    </a:prstGeom>
                    <a:noFill/>
                    <a:ln>
                      <a:noFill/>
                    </a:ln>
                  </pic:spPr>
                </pic:pic>
              </a:graphicData>
            </a:graphic>
          </wp:anchor>
        </w:drawing>
      </w:r>
      <w:r w:rsidR="0011457B" w:rsidRPr="0011457B">
        <w:rPr>
          <w:rFonts w:ascii="Helvetica" w:hAnsi="Helvetica" w:cs="Helvetica"/>
          <w:b/>
          <w:bCs/>
          <w:color w:val="2D3B45"/>
        </w:rPr>
        <w:t>Surrounds cell</w:t>
      </w:r>
      <w:r w:rsidR="00D33772">
        <w:rPr>
          <w:rFonts w:ascii="Helvetica" w:hAnsi="Helvetica" w:cs="Helvetica"/>
          <w:color w:val="2D3B45"/>
        </w:rPr>
        <w:t xml:space="preserve"> and is c</w:t>
      </w:r>
      <w:r w:rsidR="00E51CC8" w:rsidRPr="00D33772">
        <w:rPr>
          <w:rFonts w:ascii="Helvetica" w:hAnsi="Helvetica" w:cs="Helvetica"/>
          <w:color w:val="2D3B45"/>
        </w:rPr>
        <w:t>omposed of </w:t>
      </w:r>
      <w:r w:rsidR="00E51CC8" w:rsidRPr="00D33772">
        <w:rPr>
          <w:rStyle w:val="glossary"/>
          <w:rFonts w:ascii="Helvetica" w:hAnsi="Helvetica" w:cs="Helvetica"/>
          <w:color w:val="2D3B45"/>
        </w:rPr>
        <w:t>proteins</w:t>
      </w:r>
      <w:r w:rsidR="00E51CC8" w:rsidRPr="00D33772">
        <w:rPr>
          <w:rFonts w:ascii="Helvetica" w:hAnsi="Helvetica" w:cs="Helvetica"/>
          <w:color w:val="2D3B45"/>
        </w:rPr>
        <w:t> and phospho</w:t>
      </w:r>
      <w:r w:rsidR="00E51CC8" w:rsidRPr="00D33772">
        <w:rPr>
          <w:rStyle w:val="glossary"/>
          <w:rFonts w:ascii="Helvetica" w:hAnsi="Helvetica" w:cs="Helvetica"/>
          <w:color w:val="2D3B45"/>
        </w:rPr>
        <w:t>lipid</w:t>
      </w:r>
      <w:r w:rsidR="00E51CC8" w:rsidRPr="00D33772">
        <w:rPr>
          <w:rFonts w:ascii="Helvetica" w:hAnsi="Helvetica" w:cs="Helvetica"/>
          <w:color w:val="2D3B45"/>
        </w:rPr>
        <w:t>s (</w:t>
      </w:r>
      <w:r w:rsidR="00E51CC8" w:rsidRPr="00D33772">
        <w:rPr>
          <w:rStyle w:val="glossary"/>
          <w:rFonts w:ascii="Helvetica" w:hAnsi="Helvetica" w:cs="Helvetica"/>
          <w:color w:val="2D3B45"/>
        </w:rPr>
        <w:t>fats</w:t>
      </w:r>
      <w:r w:rsidR="00E51CC8" w:rsidRPr="00D33772">
        <w:rPr>
          <w:rFonts w:ascii="Helvetica" w:hAnsi="Helvetica" w:cs="Helvetica"/>
          <w:color w:val="2D3B45"/>
        </w:rPr>
        <w:t> with Phosphorous</w:t>
      </w:r>
      <w:proofErr w:type="gramStart"/>
      <w:r w:rsidR="00E51CC8" w:rsidRPr="00D33772">
        <w:rPr>
          <w:rFonts w:ascii="Helvetica" w:hAnsi="Helvetica" w:cs="Helvetica"/>
          <w:color w:val="2D3B45"/>
        </w:rPr>
        <w:t>).</w:t>
      </w:r>
      <w:r w:rsidR="00D33772">
        <w:rPr>
          <w:rFonts w:ascii="Helvetica" w:hAnsi="Helvetica" w:cs="Helvetica"/>
          <w:color w:val="2D3B45"/>
          <w:sz w:val="24"/>
          <w:szCs w:val="24"/>
        </w:rPr>
        <w:t>It</w:t>
      </w:r>
      <w:proofErr w:type="gramEnd"/>
      <w:r w:rsidR="00D33772">
        <w:rPr>
          <w:rFonts w:ascii="Helvetica" w:hAnsi="Helvetica" w:cs="Helvetica"/>
          <w:color w:val="2D3B45"/>
          <w:sz w:val="24"/>
          <w:szCs w:val="24"/>
        </w:rPr>
        <w:t xml:space="preserve"> a</w:t>
      </w:r>
      <w:r w:rsidR="00E51CC8" w:rsidRPr="00D33772">
        <w:rPr>
          <w:rFonts w:ascii="Helvetica" w:hAnsi="Helvetica" w:cs="Helvetica"/>
          <w:color w:val="2D3B45"/>
        </w:rPr>
        <w:t>cts as skin around the cells contents.</w:t>
      </w:r>
    </w:p>
    <w:p w14:paraId="3174B3FD" w14:textId="707FA63E" w:rsidR="00E51CC8" w:rsidRPr="00D33772" w:rsidRDefault="00D33772" w:rsidP="00D33772">
      <w:pPr>
        <w:numPr>
          <w:ilvl w:val="0"/>
          <w:numId w:val="7"/>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It is</w:t>
      </w:r>
      <w:r w:rsidR="00E51CC8">
        <w:rPr>
          <w:rFonts w:ascii="Helvetica" w:hAnsi="Helvetica" w:cs="Helvetica"/>
          <w:color w:val="2D3B45"/>
        </w:rPr>
        <w:t xml:space="preserve"> a </w:t>
      </w:r>
      <w:r w:rsidR="00E51CC8" w:rsidRPr="00FF057F">
        <w:rPr>
          <w:rFonts w:ascii="Helvetica" w:hAnsi="Helvetica" w:cs="Helvetica"/>
          <w:b/>
          <w:bCs/>
          <w:color w:val="2D3B45"/>
        </w:rPr>
        <w:t>selectively permeable</w:t>
      </w:r>
      <w:r w:rsidR="00E51CC8">
        <w:rPr>
          <w:rFonts w:ascii="Helvetica" w:hAnsi="Helvetica" w:cs="Helvetica"/>
          <w:color w:val="2D3B45"/>
        </w:rPr>
        <w:t xml:space="preserve"> membrane</w:t>
      </w:r>
      <w:r>
        <w:rPr>
          <w:rFonts w:ascii="Helvetica" w:hAnsi="Helvetica" w:cs="Helvetica"/>
          <w:color w:val="2D3B45"/>
        </w:rPr>
        <w:t xml:space="preserve"> that </w:t>
      </w:r>
      <w:r w:rsidR="00FF057F" w:rsidRPr="00FF057F">
        <w:rPr>
          <w:rFonts w:ascii="Helvetica" w:hAnsi="Helvetica" w:cs="Helvetica"/>
          <w:b/>
          <w:bCs/>
          <w:color w:val="2D3B45"/>
        </w:rPr>
        <w:t xml:space="preserve">regulates </w:t>
      </w:r>
      <w:r w:rsidR="00E51CC8" w:rsidRPr="00FF057F">
        <w:rPr>
          <w:rFonts w:ascii="Helvetica" w:hAnsi="Helvetica" w:cs="Helvetica"/>
          <w:b/>
          <w:bCs/>
          <w:color w:val="2D3B45"/>
        </w:rPr>
        <w:t>movement</w:t>
      </w:r>
      <w:r w:rsidR="00E51CC8">
        <w:rPr>
          <w:rFonts w:ascii="Helvetica" w:hAnsi="Helvetica" w:cs="Helvetica"/>
          <w:color w:val="2D3B45"/>
        </w:rPr>
        <w:t xml:space="preserve"> of materials in and out of the cell.</w:t>
      </w:r>
    </w:p>
    <w:p w14:paraId="7A2C5605" w14:textId="2F4939E0" w:rsidR="0031359D" w:rsidRPr="00F605CD" w:rsidRDefault="00F605CD" w:rsidP="00F605CD">
      <w:pPr>
        <w:numPr>
          <w:ilvl w:val="0"/>
          <w:numId w:val="7"/>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 xml:space="preserve">A </w:t>
      </w:r>
      <w:r w:rsidRPr="00F605CD">
        <w:rPr>
          <w:rFonts w:ascii="Helvetica" w:hAnsi="Helvetica" w:cs="Helvetica"/>
          <w:b/>
          <w:bCs/>
          <w:color w:val="2D3B45"/>
        </w:rPr>
        <w:t xml:space="preserve">Single </w:t>
      </w:r>
      <w:r w:rsidR="00E51CC8" w:rsidRPr="00F605CD">
        <w:rPr>
          <w:rFonts w:ascii="Helvetica" w:hAnsi="Helvetica" w:cs="Helvetica"/>
          <w:b/>
          <w:bCs/>
          <w:color w:val="2D3B45"/>
        </w:rPr>
        <w:t>membrane</w:t>
      </w:r>
      <w:r w:rsidR="00E51CC8">
        <w:rPr>
          <w:rFonts w:ascii="Helvetica" w:hAnsi="Helvetica" w:cs="Helvetica"/>
          <w:color w:val="2D3B45"/>
        </w:rPr>
        <w:t xml:space="preserve"> </w:t>
      </w:r>
      <w:r>
        <w:rPr>
          <w:rFonts w:ascii="Helvetica" w:hAnsi="Helvetica" w:cs="Helvetica"/>
          <w:color w:val="2D3B45"/>
        </w:rPr>
        <w:t xml:space="preserve">also surrounds many organelles: </w:t>
      </w:r>
      <w:r w:rsidR="00E51CC8">
        <w:rPr>
          <w:rFonts w:ascii="Helvetica" w:hAnsi="Helvetica" w:cs="Helvetica"/>
          <w:color w:val="2D3B45"/>
        </w:rPr>
        <w:t>the </w:t>
      </w:r>
      <w:r w:rsidR="00E51CC8">
        <w:rPr>
          <w:rStyle w:val="glossary"/>
          <w:rFonts w:ascii="Helvetica" w:hAnsi="Helvetica" w:cs="Helvetica"/>
          <w:color w:val="2D3B45"/>
        </w:rPr>
        <w:t>vacuole</w:t>
      </w:r>
      <w:r w:rsidR="00E51CC8">
        <w:rPr>
          <w:rFonts w:ascii="Helvetica" w:hAnsi="Helvetica" w:cs="Helvetica"/>
          <w:color w:val="2D3B45"/>
        </w:rPr>
        <w:t>s, </w:t>
      </w:r>
      <w:r w:rsidR="00E51CC8">
        <w:rPr>
          <w:rStyle w:val="glossary"/>
          <w:rFonts w:ascii="Helvetica" w:hAnsi="Helvetica" w:cs="Helvetica"/>
          <w:color w:val="2D3B45"/>
        </w:rPr>
        <w:t>lysosome</w:t>
      </w:r>
      <w:r w:rsidR="00E51CC8">
        <w:rPr>
          <w:rFonts w:ascii="Helvetica" w:hAnsi="Helvetica" w:cs="Helvetica"/>
          <w:color w:val="2D3B45"/>
        </w:rPr>
        <w:t>s, E.R., </w:t>
      </w:r>
      <w:r w:rsidR="00E51CC8">
        <w:rPr>
          <w:rStyle w:val="glossary"/>
          <w:rFonts w:ascii="Helvetica" w:hAnsi="Helvetica" w:cs="Helvetica"/>
          <w:color w:val="2D3B45"/>
        </w:rPr>
        <w:t>Golgi Apparatus</w:t>
      </w:r>
      <w:r w:rsidR="00E51CC8">
        <w:rPr>
          <w:rFonts w:ascii="Helvetica" w:hAnsi="Helvetica" w:cs="Helvetica"/>
          <w:color w:val="2D3B45"/>
        </w:rPr>
        <w:t>.</w:t>
      </w:r>
      <w:r>
        <w:rPr>
          <w:rFonts w:ascii="Helvetica" w:hAnsi="Helvetica" w:cs="Helvetica"/>
          <w:color w:val="2D3B45"/>
        </w:rPr>
        <w:t xml:space="preserve"> A </w:t>
      </w:r>
      <w:r w:rsidRPr="00F605CD">
        <w:rPr>
          <w:rFonts w:ascii="Helvetica" w:hAnsi="Helvetica" w:cs="Helvetica"/>
          <w:i/>
          <w:iCs/>
          <w:color w:val="2D3B45"/>
        </w:rPr>
        <w:t>d</w:t>
      </w:r>
      <w:r w:rsidR="00E51CC8" w:rsidRPr="00F605CD">
        <w:rPr>
          <w:rFonts w:ascii="Helvetica" w:hAnsi="Helvetica" w:cs="Helvetica"/>
          <w:i/>
          <w:iCs/>
          <w:color w:val="2D3B45"/>
        </w:rPr>
        <w:t>ouble membrane</w:t>
      </w:r>
      <w:r w:rsidR="00E51CC8" w:rsidRPr="00F605CD">
        <w:rPr>
          <w:rFonts w:ascii="Helvetica" w:hAnsi="Helvetica" w:cs="Helvetica"/>
          <w:color w:val="2D3B45"/>
        </w:rPr>
        <w:t xml:space="preserve"> </w:t>
      </w:r>
      <w:r>
        <w:rPr>
          <w:rFonts w:ascii="Helvetica" w:hAnsi="Helvetica" w:cs="Helvetica"/>
          <w:color w:val="2D3B45"/>
        </w:rPr>
        <w:t>sur</w:t>
      </w:r>
      <w:r w:rsidR="00E51CC8" w:rsidRPr="00F605CD">
        <w:rPr>
          <w:rFonts w:ascii="Helvetica" w:hAnsi="Helvetica" w:cs="Helvetica"/>
          <w:color w:val="2D3B45"/>
        </w:rPr>
        <w:t>round</w:t>
      </w:r>
      <w:r>
        <w:rPr>
          <w:rFonts w:ascii="Helvetica" w:hAnsi="Helvetica" w:cs="Helvetica"/>
          <w:color w:val="2D3B45"/>
        </w:rPr>
        <w:t>s</w:t>
      </w:r>
      <w:r w:rsidR="00E51CC8" w:rsidRPr="00F605CD">
        <w:rPr>
          <w:rFonts w:ascii="Helvetica" w:hAnsi="Helvetica" w:cs="Helvetica"/>
          <w:color w:val="2D3B45"/>
        </w:rPr>
        <w:t xml:space="preserve"> the </w:t>
      </w:r>
      <w:r w:rsidR="00E51CC8" w:rsidRPr="00F605CD">
        <w:rPr>
          <w:rStyle w:val="glossary"/>
          <w:rFonts w:ascii="Helvetica" w:hAnsi="Helvetica" w:cs="Helvetica"/>
          <w:i/>
          <w:iCs/>
          <w:color w:val="2D3B45"/>
        </w:rPr>
        <w:t>nucleus</w:t>
      </w:r>
      <w:r w:rsidR="00E51CC8" w:rsidRPr="00F605CD">
        <w:rPr>
          <w:rFonts w:ascii="Helvetica" w:hAnsi="Helvetica" w:cs="Helvetica"/>
          <w:color w:val="2D3B45"/>
        </w:rPr>
        <w:t xml:space="preserve"> and </w:t>
      </w:r>
      <w:r w:rsidR="00E51CC8" w:rsidRPr="00F605CD">
        <w:rPr>
          <w:rFonts w:ascii="Helvetica" w:hAnsi="Helvetica" w:cs="Helvetica"/>
          <w:i/>
          <w:iCs/>
          <w:color w:val="2D3B45"/>
        </w:rPr>
        <w:t>mitochondria.</w:t>
      </w:r>
    </w:p>
    <w:p w14:paraId="67082F44" w14:textId="30F7E094" w:rsidR="00131429" w:rsidRDefault="00E51CC8" w:rsidP="00F605CD">
      <w:pPr>
        <w:shd w:val="clear" w:color="auto" w:fill="FFFFFF"/>
        <w:spacing w:before="100" w:beforeAutospacing="1" w:after="100" w:afterAutospacing="1" w:line="240" w:lineRule="auto"/>
        <w:ind w:left="15"/>
        <w:rPr>
          <w:rFonts w:ascii="Helvetica" w:hAnsi="Helvetica" w:cs="Helvetica"/>
          <w:b/>
          <w:bCs/>
          <w:color w:val="2D3B45"/>
          <w:sz w:val="36"/>
          <w:szCs w:val="36"/>
        </w:rPr>
      </w:pPr>
      <w:r w:rsidRPr="0031359D">
        <w:rPr>
          <w:noProof/>
          <w:sz w:val="36"/>
          <w:szCs w:val="36"/>
        </w:rPr>
        <w:drawing>
          <wp:anchor distT="0" distB="0" distL="114300" distR="114300" simplePos="0" relativeHeight="251668480" behindDoc="1" locked="0" layoutInCell="1" allowOverlap="1" wp14:anchorId="6097B988" wp14:editId="0FC90210">
            <wp:simplePos x="0" y="0"/>
            <wp:positionH relativeFrom="column">
              <wp:posOffset>4324350</wp:posOffset>
            </wp:positionH>
            <wp:positionV relativeFrom="paragraph">
              <wp:posOffset>428625</wp:posOffset>
            </wp:positionV>
            <wp:extent cx="2247900" cy="3829050"/>
            <wp:effectExtent l="0" t="0" r="0" b="0"/>
            <wp:wrapTight wrapText="bothSides">
              <wp:wrapPolygon edited="0">
                <wp:start x="0" y="0"/>
                <wp:lineTo x="0" y="21493"/>
                <wp:lineTo x="21417" y="21493"/>
                <wp:lineTo x="214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3829050"/>
                    </a:xfrm>
                    <a:prstGeom prst="rect">
                      <a:avLst/>
                    </a:prstGeom>
                    <a:noFill/>
                    <a:ln>
                      <a:noFill/>
                    </a:ln>
                  </pic:spPr>
                </pic:pic>
              </a:graphicData>
            </a:graphic>
          </wp:anchor>
        </w:drawing>
      </w:r>
      <w:r w:rsidR="00131429">
        <w:rPr>
          <w:rFonts w:ascii="Helvetica" w:hAnsi="Helvetica" w:cs="Helvetica"/>
          <w:b/>
          <w:bCs/>
          <w:color w:val="2D3B45"/>
          <w:sz w:val="36"/>
          <w:szCs w:val="36"/>
        </w:rPr>
        <w:t>Endoplasmic Reticulum – Smooth and Rough:</w:t>
      </w:r>
    </w:p>
    <w:p w14:paraId="5D729631" w14:textId="77777777" w:rsidR="006218E8" w:rsidRDefault="00500B04" w:rsidP="00CF0CA8">
      <w:pPr>
        <w:numPr>
          <w:ilvl w:val="0"/>
          <w:numId w:val="8"/>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 xml:space="preserve">System of interconnected flattened tubes, sacs, or </w:t>
      </w:r>
      <w:r w:rsidRPr="005A7D49">
        <w:rPr>
          <w:rFonts w:ascii="Helvetica" w:hAnsi="Helvetica" w:cs="Helvetica"/>
          <w:b/>
          <w:bCs/>
          <w:color w:val="2D3B45"/>
        </w:rPr>
        <w:t>canals</w:t>
      </w:r>
    </w:p>
    <w:p w14:paraId="0F1C8ABC" w14:textId="50F7E353" w:rsidR="00500B04" w:rsidRDefault="006218E8" w:rsidP="00500B04">
      <w:pPr>
        <w:numPr>
          <w:ilvl w:val="0"/>
          <w:numId w:val="8"/>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Move </w:t>
      </w:r>
      <w:r>
        <w:rPr>
          <w:rStyle w:val="glossary"/>
          <w:rFonts w:ascii="Helvetica" w:hAnsi="Helvetica" w:cs="Helvetica"/>
          <w:color w:val="2D3B45"/>
        </w:rPr>
        <w:t>molecule</w:t>
      </w:r>
      <w:r>
        <w:rPr>
          <w:rFonts w:ascii="Helvetica" w:hAnsi="Helvetica" w:cs="Helvetica"/>
          <w:color w:val="2D3B45"/>
        </w:rPr>
        <w:t xml:space="preserve">s from one area to </w:t>
      </w:r>
      <w:proofErr w:type="gramStart"/>
      <w:r>
        <w:rPr>
          <w:rFonts w:ascii="Helvetica" w:hAnsi="Helvetica" w:cs="Helvetica"/>
          <w:color w:val="2D3B45"/>
        </w:rPr>
        <w:t>another.</w:t>
      </w:r>
      <w:r w:rsidR="00723813">
        <w:rPr>
          <w:rFonts w:ascii="Helvetica" w:hAnsi="Helvetica" w:cs="Helvetica"/>
          <w:color w:val="2D3B45"/>
        </w:rPr>
        <w:t>-</w:t>
      </w:r>
      <w:proofErr w:type="gramEnd"/>
      <w:r w:rsidR="00723813">
        <w:rPr>
          <w:rFonts w:ascii="Helvetica" w:hAnsi="Helvetica" w:cs="Helvetica"/>
          <w:color w:val="2D3B45"/>
        </w:rPr>
        <w:t xml:space="preserve"> </w:t>
      </w:r>
      <w:r w:rsidR="00500B04">
        <w:rPr>
          <w:rFonts w:ascii="Helvetica" w:hAnsi="Helvetica" w:cs="Helvetica"/>
          <w:color w:val="2D3B45"/>
        </w:rPr>
        <w:t>Section</w:t>
      </w:r>
      <w:r w:rsidR="00723813">
        <w:rPr>
          <w:rFonts w:ascii="Helvetica" w:hAnsi="Helvetica" w:cs="Helvetica"/>
          <w:color w:val="2D3B45"/>
        </w:rPr>
        <w:t>s</w:t>
      </w:r>
      <w:r w:rsidR="00500B04">
        <w:rPr>
          <w:rFonts w:ascii="Helvetica" w:hAnsi="Helvetica" w:cs="Helvetica"/>
          <w:color w:val="2D3B45"/>
        </w:rPr>
        <w:t xml:space="preserve"> of ER can break free "blebbing" to produce small membrane bound sacs of either </w:t>
      </w:r>
      <w:r w:rsidR="00500B04">
        <w:rPr>
          <w:rStyle w:val="glossary"/>
          <w:rFonts w:ascii="Helvetica" w:hAnsi="Helvetica" w:cs="Helvetica"/>
          <w:color w:val="2D3B45"/>
        </w:rPr>
        <w:t>proteins</w:t>
      </w:r>
      <w:r w:rsidR="00500B04">
        <w:rPr>
          <w:rFonts w:ascii="Helvetica" w:hAnsi="Helvetica" w:cs="Helvetica"/>
          <w:color w:val="2D3B45"/>
        </w:rPr>
        <w:t> or lipids called vesicles</w:t>
      </w:r>
      <w:r w:rsidR="00500B04">
        <w:rPr>
          <w:rStyle w:val="Strong"/>
          <w:rFonts w:ascii="Helvetica" w:hAnsi="Helvetica" w:cs="Helvetica"/>
          <w:color w:val="2D3B45"/>
        </w:rPr>
        <w:t>.</w:t>
      </w:r>
    </w:p>
    <w:p w14:paraId="306F5B9E" w14:textId="0A80DE1D" w:rsidR="00CF0CA8" w:rsidRPr="006218E8" w:rsidRDefault="006218E8" w:rsidP="006218E8">
      <w:pPr>
        <w:numPr>
          <w:ilvl w:val="0"/>
          <w:numId w:val="8"/>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Amount of ER in a cell increases or decreases depending on the cell's activity.</w:t>
      </w:r>
    </w:p>
    <w:p w14:paraId="6D88B72A" w14:textId="30C740A8" w:rsidR="00E51CC8" w:rsidRPr="0031359D" w:rsidRDefault="00E51CC8" w:rsidP="00131429">
      <w:pPr>
        <w:shd w:val="clear" w:color="auto" w:fill="FFFFFF"/>
        <w:spacing w:before="100" w:beforeAutospacing="1" w:after="100" w:afterAutospacing="1" w:line="240" w:lineRule="auto"/>
        <w:ind w:left="15" w:firstLine="360"/>
        <w:rPr>
          <w:rFonts w:ascii="Helvetica" w:hAnsi="Helvetica" w:cs="Helvetica"/>
          <w:color w:val="2D3B45"/>
          <w:sz w:val="36"/>
          <w:szCs w:val="36"/>
        </w:rPr>
      </w:pPr>
      <w:r w:rsidRPr="0031359D">
        <w:rPr>
          <w:rFonts w:ascii="Helvetica" w:hAnsi="Helvetica" w:cs="Helvetica"/>
          <w:b/>
          <w:bCs/>
          <w:color w:val="2D3B45"/>
          <w:sz w:val="36"/>
          <w:szCs w:val="36"/>
        </w:rPr>
        <w:t>Smooth Endoplasmic Reticulum</w:t>
      </w:r>
    </w:p>
    <w:p w14:paraId="129CDD7A" w14:textId="5DFB06C1" w:rsidR="00E51CC8" w:rsidRPr="00723813" w:rsidRDefault="00E51CC8" w:rsidP="00723813">
      <w:pPr>
        <w:numPr>
          <w:ilvl w:val="0"/>
          <w:numId w:val="8"/>
        </w:numPr>
        <w:shd w:val="clear" w:color="auto" w:fill="FFFFFF"/>
        <w:spacing w:before="100" w:beforeAutospacing="1" w:after="100" w:afterAutospacing="1" w:line="240" w:lineRule="auto"/>
        <w:ind w:left="375"/>
        <w:rPr>
          <w:rFonts w:ascii="Helvetica" w:hAnsi="Helvetica" w:cs="Helvetica"/>
          <w:color w:val="2D3B45"/>
          <w:sz w:val="24"/>
          <w:szCs w:val="24"/>
        </w:rPr>
      </w:pPr>
      <w:r>
        <w:rPr>
          <w:rFonts w:ascii="Helvetica" w:hAnsi="Helvetica" w:cs="Helvetica"/>
          <w:color w:val="2D3B45"/>
        </w:rPr>
        <w:t xml:space="preserve">System of interconnected flattened tubes, sacs, or </w:t>
      </w:r>
      <w:r w:rsidRPr="005A7D49">
        <w:rPr>
          <w:rFonts w:ascii="Helvetica" w:hAnsi="Helvetica" w:cs="Helvetica"/>
          <w:b/>
          <w:bCs/>
          <w:color w:val="2D3B45"/>
        </w:rPr>
        <w:t>canals</w:t>
      </w:r>
      <w:r w:rsidR="0073692A">
        <w:rPr>
          <w:rFonts w:ascii="Helvetica" w:hAnsi="Helvetica" w:cs="Helvetica"/>
          <w:color w:val="2D3B45"/>
        </w:rPr>
        <w:t xml:space="preserve"> that b</w:t>
      </w:r>
      <w:r w:rsidRPr="0073692A">
        <w:rPr>
          <w:rFonts w:ascii="Helvetica" w:hAnsi="Helvetica" w:cs="Helvetica"/>
          <w:color w:val="2D3B45"/>
        </w:rPr>
        <w:t>egins at the nuclear envelope and branches throughout the </w:t>
      </w:r>
      <w:r w:rsidRPr="0073692A">
        <w:rPr>
          <w:rStyle w:val="glossary"/>
          <w:rFonts w:ascii="Helvetica" w:hAnsi="Helvetica" w:cs="Helvetica"/>
          <w:color w:val="2D3B45"/>
        </w:rPr>
        <w:t>cytoplasm</w:t>
      </w:r>
      <w:r w:rsidRPr="0073692A">
        <w:rPr>
          <w:rFonts w:ascii="Helvetica" w:hAnsi="Helvetica" w:cs="Helvetica"/>
          <w:color w:val="2D3B45"/>
        </w:rPr>
        <w:t> to the cell membrane.</w:t>
      </w:r>
    </w:p>
    <w:p w14:paraId="26E952E2" w14:textId="70D20A4E" w:rsidR="00E51CC8" w:rsidRDefault="00CF04D8" w:rsidP="00E51CC8">
      <w:pPr>
        <w:numPr>
          <w:ilvl w:val="0"/>
          <w:numId w:val="8"/>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Manufactures</w:t>
      </w:r>
      <w:r w:rsidRPr="00CF04D8">
        <w:rPr>
          <w:rStyle w:val="glossary"/>
          <w:rFonts w:ascii="Helvetica" w:hAnsi="Helvetica" w:cs="Helvetica"/>
          <w:b/>
          <w:bCs/>
          <w:color w:val="2D3B45"/>
        </w:rPr>
        <w:t xml:space="preserve"> </w:t>
      </w:r>
      <w:r w:rsidR="00E51CC8" w:rsidRPr="00CF04D8">
        <w:rPr>
          <w:rStyle w:val="glossary"/>
          <w:rFonts w:ascii="Helvetica" w:hAnsi="Helvetica" w:cs="Helvetica"/>
          <w:b/>
          <w:bCs/>
          <w:color w:val="2D3B45"/>
        </w:rPr>
        <w:t>lipid</w:t>
      </w:r>
      <w:r>
        <w:rPr>
          <w:rFonts w:ascii="Helvetica" w:hAnsi="Helvetica" w:cs="Helvetica"/>
          <w:color w:val="2D3B45"/>
        </w:rPr>
        <w:t>s (fats)</w:t>
      </w:r>
      <w:r w:rsidR="00E51CC8">
        <w:rPr>
          <w:rFonts w:ascii="Helvetica" w:hAnsi="Helvetica" w:cs="Helvetica"/>
          <w:color w:val="2D3B45"/>
        </w:rPr>
        <w:t>. </w:t>
      </w:r>
      <w:r w:rsidR="00E51CC8">
        <w:rPr>
          <w:rStyle w:val="glossary"/>
          <w:rFonts w:ascii="Helvetica" w:hAnsi="Helvetica" w:cs="Helvetica"/>
          <w:color w:val="2D3B45"/>
        </w:rPr>
        <w:t>Cells</w:t>
      </w:r>
      <w:r w:rsidR="00E51CC8">
        <w:rPr>
          <w:rFonts w:ascii="Helvetica" w:hAnsi="Helvetica" w:cs="Helvetica"/>
          <w:color w:val="2D3B45"/>
        </w:rPr>
        <w:t> that produce steroid </w:t>
      </w:r>
      <w:r w:rsidR="00E51CC8">
        <w:rPr>
          <w:rStyle w:val="glossary"/>
          <w:rFonts w:ascii="Helvetica" w:hAnsi="Helvetica" w:cs="Helvetica"/>
          <w:color w:val="2D3B45"/>
        </w:rPr>
        <w:t>hormones</w:t>
      </w:r>
      <w:r w:rsidR="00E51CC8">
        <w:rPr>
          <w:rFonts w:ascii="Helvetica" w:hAnsi="Helvetica" w:cs="Helvetica"/>
          <w:color w:val="2D3B45"/>
        </w:rPr>
        <w:t xml:space="preserve"> have abundant </w:t>
      </w:r>
      <w:r w:rsidR="00500B04">
        <w:rPr>
          <w:rFonts w:ascii="Helvetica" w:hAnsi="Helvetica" w:cs="Helvetica"/>
          <w:color w:val="2D3B45"/>
        </w:rPr>
        <w:t>S</w:t>
      </w:r>
      <w:r w:rsidR="00E51CC8">
        <w:rPr>
          <w:rFonts w:ascii="Helvetica" w:hAnsi="Helvetica" w:cs="Helvetica"/>
          <w:color w:val="2D3B45"/>
        </w:rPr>
        <w:t>mooth ER.</w:t>
      </w:r>
    </w:p>
    <w:p w14:paraId="66AFF07D" w14:textId="36606E17" w:rsidR="00E51CC8" w:rsidRDefault="00E51CC8" w:rsidP="00E51CC8">
      <w:pPr>
        <w:numPr>
          <w:ilvl w:val="0"/>
          <w:numId w:val="8"/>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 xml:space="preserve">Also seems to have other enzymes in the </w:t>
      </w:r>
      <w:r w:rsidR="00500B04">
        <w:rPr>
          <w:rFonts w:ascii="Helvetica" w:hAnsi="Helvetica" w:cs="Helvetica"/>
          <w:color w:val="2D3B45"/>
        </w:rPr>
        <w:t>S</w:t>
      </w:r>
      <w:r>
        <w:rPr>
          <w:rFonts w:ascii="Helvetica" w:hAnsi="Helvetica" w:cs="Helvetica"/>
          <w:color w:val="2D3B45"/>
        </w:rPr>
        <w:t>mooth ER of the </w:t>
      </w:r>
      <w:r>
        <w:rPr>
          <w:rStyle w:val="glossary"/>
          <w:rFonts w:ascii="Helvetica" w:hAnsi="Helvetica" w:cs="Helvetica"/>
          <w:color w:val="2D3B45"/>
        </w:rPr>
        <w:t>liver</w:t>
      </w:r>
      <w:r>
        <w:rPr>
          <w:rFonts w:ascii="Helvetica" w:hAnsi="Helvetica" w:cs="Helvetica"/>
          <w:color w:val="2D3B45"/>
        </w:rPr>
        <w:t> that help detoxify drugs and poisons. These include alcohol and barbiturates.</w:t>
      </w:r>
    </w:p>
    <w:p w14:paraId="06A9D9B5" w14:textId="77777777" w:rsidR="00E51CC8" w:rsidRDefault="00E51CC8" w:rsidP="00E51CC8">
      <w:pPr>
        <w:numPr>
          <w:ilvl w:val="0"/>
          <w:numId w:val="8"/>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Frequent exposure to toxic molecules leads to the proliferation of smooth ER, increasing tolerance to the target and other drugs.</w:t>
      </w:r>
    </w:p>
    <w:p w14:paraId="6B979846" w14:textId="77777777" w:rsidR="00E51CC8" w:rsidRDefault="00E51CC8" w:rsidP="00E51CC8">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 </w:t>
      </w:r>
    </w:p>
    <w:p w14:paraId="31B99D35" w14:textId="78E86118" w:rsidR="00E51CC8" w:rsidRDefault="00E51CC8" w:rsidP="00E51CC8">
      <w:pPr>
        <w:pStyle w:val="Heading2"/>
        <w:shd w:val="clear" w:color="auto" w:fill="FFFFFF"/>
        <w:spacing w:before="90" w:after="90"/>
        <w:rPr>
          <w:rFonts w:ascii="Helvetica" w:hAnsi="Helvetica" w:cs="Helvetica"/>
          <w:b/>
          <w:bCs/>
          <w:color w:val="2D3B45"/>
          <w:sz w:val="36"/>
          <w:szCs w:val="36"/>
        </w:rPr>
      </w:pPr>
      <w:r w:rsidRPr="0031359D">
        <w:rPr>
          <w:rFonts w:ascii="Helvetica" w:hAnsi="Helvetica" w:cs="Helvetica"/>
          <w:b/>
          <w:bCs/>
          <w:color w:val="2D3B45"/>
          <w:sz w:val="36"/>
          <w:szCs w:val="36"/>
        </w:rPr>
        <w:t>Rough Endoplasmic Reticulum</w:t>
      </w:r>
    </w:p>
    <w:p w14:paraId="5D4951DA" w14:textId="77777777" w:rsidR="00E134B4" w:rsidRPr="00E134B4" w:rsidRDefault="00E51CC8" w:rsidP="000A5167">
      <w:pPr>
        <w:numPr>
          <w:ilvl w:val="0"/>
          <w:numId w:val="9"/>
        </w:numPr>
        <w:shd w:val="clear" w:color="auto" w:fill="FFFFFF"/>
        <w:spacing w:before="100" w:beforeAutospacing="1" w:after="100" w:afterAutospacing="1" w:line="240" w:lineRule="auto"/>
        <w:ind w:left="375"/>
        <w:rPr>
          <w:rFonts w:ascii="Helvetica" w:hAnsi="Helvetica" w:cs="Helvetica"/>
          <w:color w:val="2D3B45"/>
          <w:sz w:val="24"/>
          <w:szCs w:val="24"/>
        </w:rPr>
      </w:pPr>
      <w:r>
        <w:rPr>
          <w:rFonts w:ascii="Helvetica" w:hAnsi="Helvetica" w:cs="Helvetica"/>
          <w:color w:val="2D3B45"/>
        </w:rPr>
        <w:t>Like Smooth ER, but with attached </w:t>
      </w:r>
      <w:r w:rsidRPr="007E4DE8">
        <w:rPr>
          <w:rStyle w:val="glossary"/>
          <w:rFonts w:ascii="Helvetica" w:hAnsi="Helvetica" w:cs="Helvetica"/>
          <w:b/>
          <w:bCs/>
          <w:color w:val="2D3B45"/>
        </w:rPr>
        <w:t>ribosomes</w:t>
      </w:r>
      <w:r>
        <w:rPr>
          <w:rFonts w:ascii="Helvetica" w:hAnsi="Helvetica" w:cs="Helvetica"/>
          <w:color w:val="2D3B45"/>
        </w:rPr>
        <w:t>.</w:t>
      </w:r>
    </w:p>
    <w:p w14:paraId="60D5F7A7" w14:textId="77777777" w:rsidR="00E134B4" w:rsidRPr="00E51CC8" w:rsidRDefault="00E134B4" w:rsidP="00E134B4">
      <w:pPr>
        <w:numPr>
          <w:ilvl w:val="0"/>
          <w:numId w:val="9"/>
        </w:numPr>
        <w:shd w:val="clear" w:color="auto" w:fill="FFFFFF"/>
        <w:spacing w:before="100" w:beforeAutospacing="1" w:after="100" w:afterAutospacing="1" w:line="240" w:lineRule="auto"/>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 xml:space="preserve">Stack of a half dozen or more </w:t>
      </w:r>
      <w:r w:rsidRPr="000A5167">
        <w:rPr>
          <w:rFonts w:ascii="Helvetica" w:eastAsia="Times New Roman" w:hAnsi="Helvetica" w:cs="Helvetica"/>
          <w:b/>
          <w:bCs/>
          <w:color w:val="2D3B45"/>
          <w:sz w:val="24"/>
          <w:szCs w:val="24"/>
        </w:rPr>
        <w:t>flattened sacs</w:t>
      </w:r>
      <w:r w:rsidRPr="00E51CC8">
        <w:rPr>
          <w:rFonts w:ascii="Helvetica" w:eastAsia="Times New Roman" w:hAnsi="Helvetica" w:cs="Helvetica"/>
          <w:color w:val="2D3B45"/>
          <w:sz w:val="24"/>
          <w:szCs w:val="24"/>
        </w:rPr>
        <w:t>.</w:t>
      </w:r>
    </w:p>
    <w:p w14:paraId="0B8AAB3F" w14:textId="77777777" w:rsidR="00E134B4" w:rsidRDefault="00E134B4" w:rsidP="00E134B4">
      <w:pPr>
        <w:numPr>
          <w:ilvl w:val="0"/>
          <w:numId w:val="9"/>
        </w:numPr>
        <w:shd w:val="clear" w:color="auto" w:fill="FFFFFF"/>
        <w:spacing w:before="100" w:beforeAutospacing="1" w:after="100" w:afterAutospacing="1" w:line="240" w:lineRule="auto"/>
        <w:rPr>
          <w:rFonts w:ascii="Helvetica" w:eastAsia="Times New Roman" w:hAnsi="Helvetica" w:cs="Helvetica"/>
          <w:color w:val="2D3B45"/>
          <w:sz w:val="24"/>
          <w:szCs w:val="24"/>
        </w:rPr>
      </w:pPr>
      <w:r>
        <w:rPr>
          <w:rFonts w:ascii="Helvetica" w:hAnsi="Helvetica" w:cs="Helvetica"/>
          <w:color w:val="2D3B45"/>
        </w:rPr>
        <w:t>Abundant in </w:t>
      </w:r>
      <w:r>
        <w:rPr>
          <w:rStyle w:val="glossary"/>
          <w:rFonts w:ascii="Helvetica" w:hAnsi="Helvetica" w:cs="Helvetica"/>
          <w:color w:val="2D3B45"/>
        </w:rPr>
        <w:t>cells</w:t>
      </w:r>
      <w:r>
        <w:rPr>
          <w:rFonts w:ascii="Helvetica" w:hAnsi="Helvetica" w:cs="Helvetica"/>
          <w:color w:val="2D3B45"/>
        </w:rPr>
        <w:t xml:space="preserve"> that produce large amounts of </w:t>
      </w:r>
      <w:r w:rsidRPr="00EA29B8">
        <w:rPr>
          <w:rFonts w:ascii="Helvetica" w:hAnsi="Helvetica" w:cs="Helvetica"/>
          <w:b/>
          <w:bCs/>
          <w:color w:val="2D3B45"/>
        </w:rPr>
        <w:t xml:space="preserve">protein </w:t>
      </w:r>
      <w:r>
        <w:rPr>
          <w:rFonts w:ascii="Helvetica" w:hAnsi="Helvetica" w:cs="Helvetica"/>
          <w:color w:val="2D3B45"/>
        </w:rPr>
        <w:t>for export from the cell</w:t>
      </w:r>
      <w:r w:rsidRPr="00E51CC8">
        <w:rPr>
          <w:rFonts w:ascii="Helvetica" w:eastAsia="Times New Roman" w:hAnsi="Helvetica" w:cs="Helvetica"/>
          <w:color w:val="2D3B45"/>
          <w:sz w:val="24"/>
          <w:szCs w:val="24"/>
        </w:rPr>
        <w:t xml:space="preserve"> </w:t>
      </w:r>
    </w:p>
    <w:p w14:paraId="3627C272" w14:textId="57DACE76" w:rsidR="00B559A2" w:rsidRPr="00E134B4" w:rsidRDefault="0031359D" w:rsidP="00E134B4">
      <w:pPr>
        <w:rPr>
          <w:b/>
          <w:bCs/>
          <w:sz w:val="36"/>
          <w:szCs w:val="36"/>
        </w:rPr>
      </w:pPr>
      <w:r>
        <w:rPr>
          <w:rFonts w:ascii="Helvetica" w:hAnsi="Helvetica" w:cs="Helvetica"/>
          <w:noProof/>
          <w:color w:val="2D3B45"/>
        </w:rPr>
        <w:drawing>
          <wp:anchor distT="0" distB="0" distL="0" distR="0" simplePos="0" relativeHeight="251660288" behindDoc="1" locked="0" layoutInCell="1" allowOverlap="0" wp14:anchorId="18B4867A" wp14:editId="20402F53">
            <wp:simplePos x="0" y="0"/>
            <wp:positionH relativeFrom="column">
              <wp:posOffset>4572000</wp:posOffset>
            </wp:positionH>
            <wp:positionV relativeFrom="paragraph">
              <wp:posOffset>158115</wp:posOffset>
            </wp:positionV>
            <wp:extent cx="2143125" cy="1857375"/>
            <wp:effectExtent l="0" t="0" r="9525" b="9525"/>
            <wp:wrapTight wrapText="bothSides">
              <wp:wrapPolygon edited="0">
                <wp:start x="0" y="0"/>
                <wp:lineTo x="0" y="21489"/>
                <wp:lineTo x="21504" y="21489"/>
                <wp:lineTo x="21504" y="0"/>
                <wp:lineTo x="0" y="0"/>
              </wp:wrapPolygon>
            </wp:wrapTight>
            <wp:docPr id="6" name="Picture 6" descr="rough 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gh 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4B4" w:rsidRPr="00E134B4">
        <w:rPr>
          <w:b/>
          <w:bCs/>
          <w:sz w:val="36"/>
          <w:szCs w:val="36"/>
        </w:rPr>
        <w:t xml:space="preserve"> </w:t>
      </w:r>
      <w:r w:rsidR="00E134B4" w:rsidRPr="00B559A2">
        <w:rPr>
          <w:b/>
          <w:bCs/>
          <w:sz w:val="36"/>
          <w:szCs w:val="36"/>
        </w:rPr>
        <w:t>Golgi Apparatus (Golgi Body)</w:t>
      </w:r>
    </w:p>
    <w:p w14:paraId="1DD42F2A" w14:textId="77777777" w:rsidR="000478A1" w:rsidRPr="00E51CC8" w:rsidRDefault="000478A1" w:rsidP="000478A1">
      <w:pPr>
        <w:numPr>
          <w:ilvl w:val="0"/>
          <w:numId w:val="10"/>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The Golgi is a center of manufacturing, warehousing, sorting, and shipping.</w:t>
      </w:r>
    </w:p>
    <w:p w14:paraId="2E5B6C8D" w14:textId="77777777" w:rsidR="00B559A2" w:rsidRPr="00E51CC8" w:rsidRDefault="00B559A2" w:rsidP="00B559A2">
      <w:pPr>
        <w:numPr>
          <w:ilvl w:val="0"/>
          <w:numId w:val="10"/>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On one side receives protein-filled vesicles from the E.R</w:t>
      </w:r>
      <w:r w:rsidRPr="00E51CC8">
        <w:rPr>
          <w:rFonts w:ascii="Helvetica" w:eastAsia="Times New Roman" w:hAnsi="Helvetica" w:cs="Helvetica"/>
          <w:b/>
          <w:bCs/>
          <w:color w:val="2D3B45"/>
          <w:sz w:val="24"/>
          <w:szCs w:val="24"/>
        </w:rPr>
        <w:t>.</w:t>
      </w:r>
    </w:p>
    <w:p w14:paraId="04602E99" w14:textId="77777777" w:rsidR="00B559A2" w:rsidRPr="00E51CC8" w:rsidRDefault="00B559A2" w:rsidP="00B559A2">
      <w:pPr>
        <w:numPr>
          <w:ilvl w:val="0"/>
          <w:numId w:val="10"/>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Sorts the proteins and packages them in vesicles at the other side.</w:t>
      </w:r>
    </w:p>
    <w:p w14:paraId="68FA61E2" w14:textId="60DA6A2A" w:rsidR="00E51CC8" w:rsidRPr="00E51CC8" w:rsidRDefault="00E51CC8" w:rsidP="00E51CC8">
      <w:pPr>
        <w:numPr>
          <w:ilvl w:val="0"/>
          <w:numId w:val="10"/>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From here the vesicles move to different locations in the cell</w:t>
      </w:r>
      <w:r w:rsidRPr="00E51CC8">
        <w:rPr>
          <w:rFonts w:ascii="Helvetica" w:eastAsia="Times New Roman" w:hAnsi="Helvetica" w:cs="Helvetica"/>
          <w:b/>
          <w:bCs/>
          <w:color w:val="2D3B45"/>
          <w:sz w:val="24"/>
          <w:szCs w:val="24"/>
        </w:rPr>
        <w:t>.</w:t>
      </w:r>
    </w:p>
    <w:p w14:paraId="688A1D06" w14:textId="77777777" w:rsidR="00E51CC8" w:rsidRPr="00E51CC8" w:rsidRDefault="00E51CC8" w:rsidP="00E51CC8">
      <w:pPr>
        <w:numPr>
          <w:ilvl w:val="0"/>
          <w:numId w:val="10"/>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 xml:space="preserve">Many </w:t>
      </w:r>
      <w:r w:rsidRPr="00EF414E">
        <w:rPr>
          <w:rFonts w:ascii="Helvetica" w:eastAsia="Times New Roman" w:hAnsi="Helvetica" w:cs="Helvetica"/>
          <w:i/>
          <w:iCs/>
          <w:color w:val="2D3B45"/>
          <w:sz w:val="24"/>
          <w:szCs w:val="24"/>
        </w:rPr>
        <w:t>transport vesicles</w:t>
      </w:r>
      <w:r w:rsidRPr="00E51CC8">
        <w:rPr>
          <w:rFonts w:ascii="Helvetica" w:eastAsia="Times New Roman" w:hAnsi="Helvetica" w:cs="Helvetica"/>
          <w:color w:val="2D3B45"/>
          <w:sz w:val="24"/>
          <w:szCs w:val="24"/>
        </w:rPr>
        <w:t xml:space="preserve"> from the ER travel to the Golgi apparatus for modification of their contents.</w:t>
      </w:r>
    </w:p>
    <w:p w14:paraId="3B59E8CA" w14:textId="04D3F5F9" w:rsidR="00E51CC8" w:rsidRPr="00C11707" w:rsidRDefault="00E51CC8" w:rsidP="00C11707">
      <w:pPr>
        <w:numPr>
          <w:ilvl w:val="0"/>
          <w:numId w:val="10"/>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The Golgi apparatus is especially extensive in cells specialized for secretion. </w:t>
      </w:r>
      <w:r w:rsidR="00B75704" w:rsidRPr="00E51CC8">
        <w:rPr>
          <w:rFonts w:ascii="Helvetica" w:eastAsia="Times New Roman" w:hAnsi="Helvetica" w:cs="Helvetica"/>
          <w:b/>
          <w:bCs/>
          <w:noProof/>
          <w:color w:val="666666"/>
          <w:sz w:val="60"/>
          <w:szCs w:val="60"/>
        </w:rPr>
        <w:drawing>
          <wp:anchor distT="0" distB="0" distL="0" distR="0" simplePos="0" relativeHeight="251662336" behindDoc="0" locked="0" layoutInCell="1" allowOverlap="0" wp14:anchorId="591B9B28" wp14:editId="3D05CC7B">
            <wp:simplePos x="0" y="0"/>
            <wp:positionH relativeFrom="margin">
              <wp:posOffset>4166870</wp:posOffset>
            </wp:positionH>
            <wp:positionV relativeFrom="line">
              <wp:posOffset>259715</wp:posOffset>
            </wp:positionV>
            <wp:extent cx="1862455" cy="1270635"/>
            <wp:effectExtent l="0" t="0" r="4445" b="5715"/>
            <wp:wrapSquare wrapText="bothSides"/>
            <wp:docPr id="8" name="Picture 8" descr="vess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ssic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245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F7469" w14:textId="039D5239" w:rsidR="00E51CC8" w:rsidRPr="00E51CC8" w:rsidRDefault="00E51CC8" w:rsidP="00E51CC8">
      <w:pPr>
        <w:shd w:val="clear" w:color="auto" w:fill="FFFFFF"/>
        <w:spacing w:before="225" w:after="225" w:line="240" w:lineRule="auto"/>
        <w:outlineLvl w:val="0"/>
        <w:rPr>
          <w:rFonts w:ascii="Helvetica" w:eastAsia="Times New Roman" w:hAnsi="Helvetica" w:cs="Helvetica"/>
          <w:color w:val="666666"/>
          <w:kern w:val="36"/>
          <w:sz w:val="36"/>
          <w:szCs w:val="36"/>
        </w:rPr>
      </w:pPr>
      <w:r w:rsidRPr="00E51CC8">
        <w:rPr>
          <w:rFonts w:ascii="Helvetica" w:eastAsia="Times New Roman" w:hAnsi="Helvetica" w:cs="Helvetica"/>
          <w:color w:val="666666"/>
          <w:kern w:val="36"/>
          <w:sz w:val="36"/>
          <w:szCs w:val="36"/>
        </w:rPr>
        <w:t>Vacuoles, Vesicles and Lysosomes</w:t>
      </w:r>
    </w:p>
    <w:p w14:paraId="0931AEE6" w14:textId="717DF463" w:rsidR="00E51CC8" w:rsidRPr="00E51CC8" w:rsidRDefault="0074151F" w:rsidP="00E51CC8">
      <w:pPr>
        <w:numPr>
          <w:ilvl w:val="0"/>
          <w:numId w:val="11"/>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0478A1">
        <w:rPr>
          <w:rFonts w:ascii="Helvetica" w:eastAsia="Times New Roman" w:hAnsi="Helvetica" w:cs="Helvetica"/>
          <w:b/>
          <w:bCs/>
          <w:color w:val="2D3B45"/>
          <w:sz w:val="24"/>
          <w:szCs w:val="24"/>
        </w:rPr>
        <w:t>Vacuoles</w:t>
      </w:r>
      <w:r>
        <w:rPr>
          <w:rFonts w:ascii="Helvetica" w:eastAsia="Times New Roman" w:hAnsi="Helvetica" w:cs="Helvetica"/>
          <w:color w:val="2D3B45"/>
          <w:sz w:val="24"/>
          <w:szCs w:val="24"/>
        </w:rPr>
        <w:t xml:space="preserve"> - </w:t>
      </w:r>
      <w:r w:rsidR="00E51CC8" w:rsidRPr="00E51CC8">
        <w:rPr>
          <w:rFonts w:ascii="Helvetica" w:eastAsia="Times New Roman" w:hAnsi="Helvetica" w:cs="Helvetica"/>
          <w:color w:val="2D3B45"/>
          <w:sz w:val="24"/>
          <w:szCs w:val="24"/>
        </w:rPr>
        <w:t>Storage area for water, nutrients, and wastes.</w:t>
      </w:r>
    </w:p>
    <w:p w14:paraId="520F5D5C" w14:textId="24E0B0A6" w:rsidR="00E51CC8" w:rsidRPr="00E51CC8" w:rsidRDefault="00E51CC8" w:rsidP="00E51CC8">
      <w:pPr>
        <w:numPr>
          <w:ilvl w:val="0"/>
          <w:numId w:val="12"/>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0478A1">
        <w:rPr>
          <w:rFonts w:ascii="Helvetica" w:eastAsia="Times New Roman" w:hAnsi="Helvetica" w:cs="Helvetica"/>
          <w:b/>
          <w:bCs/>
          <w:color w:val="2D3B45"/>
          <w:sz w:val="24"/>
          <w:szCs w:val="24"/>
        </w:rPr>
        <w:t>Vesicle</w:t>
      </w:r>
      <w:r w:rsidRPr="00E51CC8">
        <w:rPr>
          <w:rFonts w:ascii="Helvetica" w:eastAsia="Times New Roman" w:hAnsi="Helvetica" w:cs="Helvetica"/>
          <w:color w:val="2D3B45"/>
          <w:sz w:val="24"/>
          <w:szCs w:val="24"/>
        </w:rPr>
        <w:t xml:space="preserve"> - a small vacuole</w:t>
      </w:r>
    </w:p>
    <w:p w14:paraId="327D67EB" w14:textId="3230D922" w:rsidR="00E51CC8" w:rsidRPr="00E51CC8" w:rsidRDefault="00E51CC8" w:rsidP="00E51CC8">
      <w:pPr>
        <w:numPr>
          <w:ilvl w:val="0"/>
          <w:numId w:val="12"/>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Storage site</w:t>
      </w:r>
      <w:r w:rsidRPr="00E51CC8">
        <w:rPr>
          <w:rFonts w:ascii="Helvetica" w:eastAsia="Times New Roman" w:hAnsi="Helvetica" w:cs="Helvetica"/>
          <w:b/>
          <w:bCs/>
          <w:color w:val="2D3B45"/>
          <w:sz w:val="24"/>
          <w:szCs w:val="24"/>
        </w:rPr>
        <w:t> </w:t>
      </w:r>
      <w:r w:rsidRPr="00E51CC8">
        <w:rPr>
          <w:rFonts w:ascii="Helvetica" w:eastAsia="Times New Roman" w:hAnsi="Helvetica" w:cs="Helvetica"/>
          <w:color w:val="2D3B45"/>
          <w:sz w:val="24"/>
          <w:szCs w:val="24"/>
        </w:rPr>
        <w:t>for various kinds of molecules</w:t>
      </w:r>
    </w:p>
    <w:p w14:paraId="07637BE4" w14:textId="4BDFF066" w:rsidR="006375AD" w:rsidRPr="00105636" w:rsidRDefault="00E51CC8" w:rsidP="00105636">
      <w:pPr>
        <w:numPr>
          <w:ilvl w:val="0"/>
          <w:numId w:val="12"/>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 xml:space="preserve">Can be made by the Golgi Apparatus or from an in-folding </w:t>
      </w:r>
      <w:r w:rsidR="006545E0" w:rsidRPr="00E51CC8">
        <w:rPr>
          <w:rFonts w:ascii="Helvetica" w:eastAsia="Times New Roman" w:hAnsi="Helvetica" w:cs="Helvetica"/>
          <w:b/>
          <w:bCs/>
          <w:noProof/>
          <w:color w:val="2D3B45"/>
          <w:sz w:val="27"/>
          <w:szCs w:val="27"/>
        </w:rPr>
        <w:drawing>
          <wp:anchor distT="0" distB="0" distL="0" distR="0" simplePos="0" relativeHeight="251663360" behindDoc="1" locked="0" layoutInCell="1" allowOverlap="0" wp14:anchorId="131C4353" wp14:editId="0766EEAD">
            <wp:simplePos x="0" y="0"/>
            <wp:positionH relativeFrom="column">
              <wp:posOffset>2066925</wp:posOffset>
            </wp:positionH>
            <wp:positionV relativeFrom="line">
              <wp:posOffset>331470</wp:posOffset>
            </wp:positionV>
            <wp:extent cx="4286250" cy="2021840"/>
            <wp:effectExtent l="0" t="0" r="0" b="0"/>
            <wp:wrapTight wrapText="bothSides">
              <wp:wrapPolygon edited="0">
                <wp:start x="0" y="0"/>
                <wp:lineTo x="0" y="21369"/>
                <wp:lineTo x="21504" y="21369"/>
                <wp:lineTo x="21504" y="0"/>
                <wp:lineTo x="0" y="0"/>
              </wp:wrapPolygon>
            </wp:wrapTight>
            <wp:docPr id="7" name="Picture 7" descr="lys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ysoso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CC8">
        <w:rPr>
          <w:rFonts w:ascii="Helvetica" w:eastAsia="Times New Roman" w:hAnsi="Helvetica" w:cs="Helvetica"/>
          <w:color w:val="2D3B45"/>
          <w:sz w:val="24"/>
          <w:szCs w:val="24"/>
        </w:rPr>
        <w:t>of the cell membrane</w:t>
      </w:r>
    </w:p>
    <w:p w14:paraId="2C4506D3" w14:textId="3D811EFA" w:rsidR="00E51CC8" w:rsidRPr="00E51CC8" w:rsidRDefault="00E51CC8" w:rsidP="00E51CC8">
      <w:pPr>
        <w:shd w:val="clear" w:color="auto" w:fill="FFFFFF"/>
        <w:spacing w:before="90" w:after="90" w:line="240" w:lineRule="auto"/>
        <w:outlineLvl w:val="2"/>
        <w:rPr>
          <w:rFonts w:ascii="Helvetica" w:eastAsia="Times New Roman" w:hAnsi="Helvetica" w:cs="Helvetica"/>
          <w:color w:val="2D3B45"/>
          <w:sz w:val="36"/>
          <w:szCs w:val="36"/>
        </w:rPr>
      </w:pPr>
      <w:r w:rsidRPr="00E51CC8">
        <w:rPr>
          <w:rFonts w:ascii="Helvetica" w:eastAsia="Times New Roman" w:hAnsi="Helvetica" w:cs="Helvetica"/>
          <w:color w:val="2D3B45"/>
          <w:sz w:val="36"/>
          <w:szCs w:val="36"/>
        </w:rPr>
        <w:t>Lysosomes</w:t>
      </w:r>
    </w:p>
    <w:p w14:paraId="6F238525" w14:textId="77777777" w:rsidR="00E51CC8" w:rsidRPr="00E51CC8" w:rsidRDefault="00E51CC8" w:rsidP="00E51CC8">
      <w:pPr>
        <w:numPr>
          <w:ilvl w:val="0"/>
          <w:numId w:val="13"/>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 xml:space="preserve">Special vacuoles formed by the </w:t>
      </w:r>
      <w:proofErr w:type="spellStart"/>
      <w:r w:rsidRPr="00E51CC8">
        <w:rPr>
          <w:rFonts w:ascii="Helvetica" w:eastAsia="Times New Roman" w:hAnsi="Helvetica" w:cs="Helvetica"/>
          <w:color w:val="2D3B45"/>
          <w:sz w:val="24"/>
          <w:szCs w:val="24"/>
        </w:rPr>
        <w:t>golgi</w:t>
      </w:r>
      <w:proofErr w:type="spellEnd"/>
      <w:r w:rsidRPr="00E51CC8">
        <w:rPr>
          <w:rFonts w:ascii="Helvetica" w:eastAsia="Times New Roman" w:hAnsi="Helvetica" w:cs="Helvetica"/>
          <w:color w:val="2D3B45"/>
          <w:sz w:val="24"/>
          <w:szCs w:val="24"/>
        </w:rPr>
        <w:t xml:space="preserve"> body (double membrane).</w:t>
      </w:r>
    </w:p>
    <w:p w14:paraId="40B7DAFF" w14:textId="671BC543" w:rsidR="00E51CC8" w:rsidRPr="00E51CC8" w:rsidRDefault="00E51CC8" w:rsidP="00E51CC8">
      <w:pPr>
        <w:numPr>
          <w:ilvl w:val="0"/>
          <w:numId w:val="13"/>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Contains powerful</w:t>
      </w:r>
      <w:r w:rsidR="000478A1">
        <w:rPr>
          <w:rFonts w:ascii="Helvetica" w:eastAsia="Times New Roman" w:hAnsi="Helvetica" w:cs="Helvetica"/>
          <w:color w:val="2D3B45"/>
          <w:sz w:val="24"/>
          <w:szCs w:val="24"/>
        </w:rPr>
        <w:t xml:space="preserve"> </w:t>
      </w:r>
      <w:r w:rsidRPr="00E51CC8">
        <w:rPr>
          <w:rFonts w:ascii="Helvetica" w:eastAsia="Times New Roman" w:hAnsi="Helvetica" w:cs="Helvetica"/>
          <w:color w:val="2D3B45"/>
          <w:sz w:val="24"/>
          <w:szCs w:val="24"/>
        </w:rPr>
        <w:t>hydrolytic enzymes used to digest substances entering the cell or organelles that are of no further use (autodigestion).</w:t>
      </w:r>
    </w:p>
    <w:p w14:paraId="68593A88" w14:textId="77777777" w:rsidR="00E51CC8" w:rsidRPr="00E51CC8" w:rsidRDefault="00E51CC8" w:rsidP="00E51CC8">
      <w:pPr>
        <w:shd w:val="clear" w:color="auto" w:fill="FFFFFF"/>
        <w:spacing w:before="180" w:after="180" w:line="240" w:lineRule="auto"/>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Several inherited diseases affect lysosomal metabolism.</w:t>
      </w:r>
    </w:p>
    <w:p w14:paraId="422761B3" w14:textId="77777777" w:rsidR="00E51CC8" w:rsidRPr="00E51CC8" w:rsidRDefault="00E51CC8" w:rsidP="00E51CC8">
      <w:pPr>
        <w:numPr>
          <w:ilvl w:val="0"/>
          <w:numId w:val="14"/>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These individuals lack a functioning version of a normal hydrolytic enzyme.</w:t>
      </w:r>
    </w:p>
    <w:p w14:paraId="29A497BD" w14:textId="77777777" w:rsidR="006545E0" w:rsidRDefault="00E51CC8" w:rsidP="006545E0">
      <w:pPr>
        <w:numPr>
          <w:ilvl w:val="0"/>
          <w:numId w:val="14"/>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 xml:space="preserve">These diseases include </w:t>
      </w:r>
      <w:proofErr w:type="spellStart"/>
      <w:r w:rsidRPr="00E51CC8">
        <w:rPr>
          <w:rFonts w:ascii="Helvetica" w:eastAsia="Times New Roman" w:hAnsi="Helvetica" w:cs="Helvetica"/>
          <w:color w:val="2D3B45"/>
          <w:sz w:val="24"/>
          <w:szCs w:val="24"/>
        </w:rPr>
        <w:t>Pompe's</w:t>
      </w:r>
      <w:proofErr w:type="spellEnd"/>
      <w:r w:rsidRPr="00E51CC8">
        <w:rPr>
          <w:rFonts w:ascii="Helvetica" w:eastAsia="Times New Roman" w:hAnsi="Helvetica" w:cs="Helvetica"/>
          <w:color w:val="2D3B45"/>
          <w:sz w:val="24"/>
          <w:szCs w:val="24"/>
        </w:rPr>
        <w:t xml:space="preserve"> disease in the liver and Tay-Sachs disease in the brain.</w:t>
      </w:r>
    </w:p>
    <w:p w14:paraId="6F2711F4" w14:textId="3248B298" w:rsidR="006545E0" w:rsidRPr="006545E0" w:rsidRDefault="006545E0" w:rsidP="006545E0">
      <w:p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p>
    <w:p w14:paraId="35B29AFC" w14:textId="78E59980" w:rsidR="00E51CC8" w:rsidRPr="00E51CC8" w:rsidRDefault="00E51CC8" w:rsidP="00E51CC8">
      <w:pPr>
        <w:pStyle w:val="Heading2"/>
        <w:shd w:val="clear" w:color="auto" w:fill="FFFFFF"/>
        <w:spacing w:before="90" w:after="90"/>
        <w:rPr>
          <w:rFonts w:ascii="Helvetica" w:hAnsi="Helvetica" w:cs="Helvetica"/>
          <w:b/>
          <w:bCs/>
          <w:color w:val="2D3B45"/>
          <w:sz w:val="36"/>
          <w:szCs w:val="36"/>
        </w:rPr>
      </w:pPr>
      <w:r w:rsidRPr="00E51CC8">
        <w:rPr>
          <w:rFonts w:ascii="Helvetica" w:hAnsi="Helvetica" w:cs="Helvetica"/>
          <w:b/>
          <w:bCs/>
          <w:color w:val="2D3B45"/>
          <w:sz w:val="36"/>
          <w:szCs w:val="36"/>
        </w:rPr>
        <w:t>Ribosomes</w:t>
      </w:r>
    </w:p>
    <w:p w14:paraId="1FF083ED" w14:textId="42D0A7ED" w:rsidR="00E51CC8" w:rsidRDefault="00E51CC8" w:rsidP="00E51CC8">
      <w:pPr>
        <w:numPr>
          <w:ilvl w:val="0"/>
          <w:numId w:val="15"/>
        </w:numPr>
        <w:shd w:val="clear" w:color="auto" w:fill="FFFFFF"/>
        <w:spacing w:before="100" w:beforeAutospacing="1" w:after="100" w:afterAutospacing="1" w:line="240" w:lineRule="auto"/>
        <w:ind w:left="375"/>
        <w:rPr>
          <w:rFonts w:ascii="Helvetica" w:hAnsi="Helvetica" w:cs="Helvetica"/>
          <w:color w:val="2D3B45"/>
          <w:sz w:val="24"/>
          <w:szCs w:val="24"/>
        </w:rPr>
      </w:pPr>
      <w:r>
        <w:rPr>
          <w:rFonts w:ascii="Helvetica" w:hAnsi="Helvetica" w:cs="Helvetica"/>
          <w:color w:val="2D3B45"/>
        </w:rPr>
        <w:t>Contain </w:t>
      </w:r>
      <w:r>
        <w:rPr>
          <w:rStyle w:val="glossary"/>
          <w:rFonts w:ascii="Helvetica" w:hAnsi="Helvetica" w:cs="Helvetica"/>
          <w:color w:val="2D3B45"/>
        </w:rPr>
        <w:t>rRNA</w:t>
      </w:r>
      <w:r>
        <w:rPr>
          <w:rFonts w:ascii="Helvetica" w:hAnsi="Helvetica" w:cs="Helvetica"/>
          <w:color w:val="2D3B45"/>
        </w:rPr>
        <w:t> and protein subunits.</w:t>
      </w:r>
    </w:p>
    <w:p w14:paraId="6901CE6C" w14:textId="59C70AE2" w:rsidR="00E51CC8" w:rsidRDefault="006545E0" w:rsidP="00E51CC8">
      <w:pPr>
        <w:numPr>
          <w:ilvl w:val="0"/>
          <w:numId w:val="15"/>
        </w:numPr>
        <w:shd w:val="clear" w:color="auto" w:fill="FFFFFF"/>
        <w:spacing w:before="100" w:beforeAutospacing="1" w:after="100" w:afterAutospacing="1" w:line="240" w:lineRule="auto"/>
        <w:ind w:left="375"/>
        <w:rPr>
          <w:rFonts w:ascii="Helvetica" w:hAnsi="Helvetica" w:cs="Helvetica"/>
          <w:color w:val="2D3B45"/>
        </w:rPr>
      </w:pPr>
      <w:r>
        <w:rPr>
          <w:noProof/>
        </w:rPr>
        <w:drawing>
          <wp:anchor distT="0" distB="0" distL="0" distR="0" simplePos="0" relativeHeight="251665408" behindDoc="1" locked="0" layoutInCell="1" allowOverlap="0" wp14:anchorId="4244E86E" wp14:editId="75936248">
            <wp:simplePos x="0" y="0"/>
            <wp:positionH relativeFrom="column">
              <wp:posOffset>1828800</wp:posOffset>
            </wp:positionH>
            <wp:positionV relativeFrom="paragraph">
              <wp:posOffset>8890</wp:posOffset>
            </wp:positionV>
            <wp:extent cx="4962525" cy="1762125"/>
            <wp:effectExtent l="0" t="0" r="9525" b="9525"/>
            <wp:wrapTight wrapText="bothSides">
              <wp:wrapPolygon edited="0">
                <wp:start x="0" y="0"/>
                <wp:lineTo x="0" y="21483"/>
                <wp:lineTo x="21559" y="21483"/>
                <wp:lineTo x="21559" y="0"/>
                <wp:lineTo x="0" y="0"/>
              </wp:wrapPolygon>
            </wp:wrapTight>
            <wp:docPr id="10" name="Picture 10" descr="rib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bosom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25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CC8">
        <w:rPr>
          <w:rFonts w:ascii="Helvetica" w:hAnsi="Helvetica" w:cs="Helvetica"/>
          <w:color w:val="2D3B45"/>
        </w:rPr>
        <w:t xml:space="preserve">Function as sites for </w:t>
      </w:r>
      <w:r w:rsidR="00E51CC8" w:rsidRPr="00A91099">
        <w:rPr>
          <w:rFonts w:ascii="Helvetica" w:hAnsi="Helvetica" w:cs="Helvetica"/>
          <w:b/>
          <w:bCs/>
          <w:color w:val="2D3B45"/>
        </w:rPr>
        <w:t>protein synthesis</w:t>
      </w:r>
      <w:r w:rsidR="00A344B1">
        <w:rPr>
          <w:rFonts w:ascii="Helvetica" w:hAnsi="Helvetica" w:cs="Helvetica"/>
          <w:b/>
          <w:bCs/>
          <w:color w:val="2D3B45"/>
        </w:rPr>
        <w:t xml:space="preserve"> </w:t>
      </w:r>
      <w:r w:rsidR="00A344B1" w:rsidRPr="00A344B1">
        <w:rPr>
          <w:rFonts w:ascii="Helvetica" w:hAnsi="Helvetica" w:cs="Helvetica"/>
          <w:color w:val="2D3B45"/>
        </w:rPr>
        <w:t>(making of)</w:t>
      </w:r>
      <w:r w:rsidR="00E51CC8" w:rsidRPr="00A344B1">
        <w:rPr>
          <w:rStyle w:val="Strong"/>
          <w:rFonts w:ascii="Helvetica" w:hAnsi="Helvetica" w:cs="Helvetica"/>
          <w:color w:val="2D3B45"/>
        </w:rPr>
        <w:t>.</w:t>
      </w:r>
    </w:p>
    <w:p w14:paraId="0558EF56" w14:textId="4F92D798" w:rsidR="00E51CC8" w:rsidRDefault="00E51CC8" w:rsidP="00E51CC8">
      <w:pPr>
        <w:numPr>
          <w:ilvl w:val="0"/>
          <w:numId w:val="15"/>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 xml:space="preserve">Found on </w:t>
      </w:r>
      <w:r w:rsidRPr="00F41B1E">
        <w:rPr>
          <w:rFonts w:ascii="Helvetica" w:hAnsi="Helvetica" w:cs="Helvetica"/>
          <w:b/>
          <w:bCs/>
          <w:color w:val="2D3B45"/>
        </w:rPr>
        <w:t>E.R.</w:t>
      </w:r>
      <w:r>
        <w:rPr>
          <w:rFonts w:ascii="Helvetica" w:hAnsi="Helvetica" w:cs="Helvetica"/>
          <w:color w:val="2D3B45"/>
        </w:rPr>
        <w:t xml:space="preserve"> (</w:t>
      </w:r>
      <w:r>
        <w:rPr>
          <w:rStyle w:val="glossary"/>
          <w:rFonts w:ascii="Helvetica" w:hAnsi="Helvetica" w:cs="Helvetica"/>
          <w:color w:val="2D3B45"/>
        </w:rPr>
        <w:t>proteins</w:t>
      </w:r>
      <w:r>
        <w:rPr>
          <w:rFonts w:ascii="Helvetica" w:hAnsi="Helvetica" w:cs="Helvetica"/>
          <w:color w:val="2D3B45"/>
        </w:rPr>
        <w:t> for export) or in the </w:t>
      </w:r>
      <w:r w:rsidRPr="00F41B1E">
        <w:rPr>
          <w:rStyle w:val="glossary"/>
          <w:rFonts w:ascii="Helvetica" w:hAnsi="Helvetica" w:cs="Helvetica"/>
          <w:b/>
          <w:bCs/>
          <w:color w:val="2D3B45"/>
        </w:rPr>
        <w:t>cytoplasm</w:t>
      </w:r>
      <w:r>
        <w:rPr>
          <w:rFonts w:ascii="Helvetica" w:hAnsi="Helvetica" w:cs="Helvetica"/>
          <w:color w:val="2D3B45"/>
        </w:rPr>
        <w:t> (proteins for use in the cell).</w:t>
      </w:r>
    </w:p>
    <w:p w14:paraId="3FE27183" w14:textId="3B4BAA60" w:rsidR="00E51CC8" w:rsidRDefault="00E51CC8" w:rsidP="00E51CC8">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 </w:t>
      </w:r>
    </w:p>
    <w:p w14:paraId="6D297C10" w14:textId="77777777" w:rsidR="00E51CC8" w:rsidRDefault="00E51CC8" w:rsidP="00E51CC8">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 </w:t>
      </w:r>
    </w:p>
    <w:p w14:paraId="11D9A15C" w14:textId="42C10A3B" w:rsidR="00E51CC8" w:rsidRDefault="00E51CC8" w:rsidP="00E51CC8">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 </w:t>
      </w:r>
    </w:p>
    <w:p w14:paraId="327F6C61" w14:textId="2531F0A1" w:rsidR="00E51CC8" w:rsidRPr="00C11707" w:rsidRDefault="00105636" w:rsidP="00C11707">
      <w:pPr>
        <w:pStyle w:val="Heading2"/>
        <w:shd w:val="clear" w:color="auto" w:fill="FFFFFF"/>
        <w:spacing w:before="90" w:after="90"/>
        <w:rPr>
          <w:rFonts w:ascii="Helvetica" w:hAnsi="Helvetica" w:cs="Helvetica"/>
          <w:color w:val="2D3B45"/>
          <w:sz w:val="36"/>
          <w:szCs w:val="36"/>
        </w:rPr>
      </w:pPr>
      <w:r>
        <w:rPr>
          <w:rFonts w:ascii="Helvetica" w:hAnsi="Helvetica" w:cs="Helvetica"/>
          <w:b/>
          <w:bCs/>
          <w:noProof/>
          <w:color w:val="2D3B45"/>
        </w:rPr>
        <w:drawing>
          <wp:anchor distT="0" distB="0" distL="114300" distR="114300" simplePos="0" relativeHeight="251672576" behindDoc="1" locked="0" layoutInCell="1" allowOverlap="1" wp14:anchorId="68959628" wp14:editId="7A2419C8">
            <wp:simplePos x="0" y="0"/>
            <wp:positionH relativeFrom="page">
              <wp:posOffset>4514850</wp:posOffset>
            </wp:positionH>
            <wp:positionV relativeFrom="paragraph">
              <wp:posOffset>795020</wp:posOffset>
            </wp:positionV>
            <wp:extent cx="2988945" cy="3209925"/>
            <wp:effectExtent l="0" t="0" r="1905" b="9525"/>
            <wp:wrapTight wrapText="bothSides">
              <wp:wrapPolygon edited="0">
                <wp:start x="0" y="0"/>
                <wp:lineTo x="0" y="21536"/>
                <wp:lineTo x="21476" y="21536"/>
                <wp:lineTo x="21476" y="0"/>
                <wp:lineTo x="0" y="0"/>
              </wp:wrapPolygon>
            </wp:wrapTight>
            <wp:docPr id="9" name="Picture 9" descr="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tochondr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8945"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CC8" w:rsidRPr="00EF4524">
        <w:rPr>
          <w:rFonts w:ascii="Helvetica" w:hAnsi="Helvetica" w:cs="Helvetica"/>
          <w:b/>
          <w:bCs/>
          <w:color w:val="2D3B45"/>
          <w:sz w:val="36"/>
          <w:szCs w:val="36"/>
        </w:rPr>
        <w:t>Mitochondria</w:t>
      </w:r>
    </w:p>
    <w:p w14:paraId="5D6DA55F" w14:textId="0E838E4E" w:rsidR="00E51CC8" w:rsidRDefault="00E51CC8" w:rsidP="00E51CC8">
      <w:pPr>
        <w:numPr>
          <w:ilvl w:val="0"/>
          <w:numId w:val="16"/>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Burn </w:t>
      </w:r>
      <w:r>
        <w:rPr>
          <w:rStyle w:val="glossary"/>
          <w:rFonts w:ascii="Helvetica" w:hAnsi="Helvetica" w:cs="Helvetica"/>
          <w:color w:val="2D3B45"/>
        </w:rPr>
        <w:t>glucose</w:t>
      </w:r>
      <w:r>
        <w:rPr>
          <w:rFonts w:ascii="Helvetica" w:hAnsi="Helvetica" w:cs="Helvetica"/>
          <w:color w:val="2D3B45"/>
        </w:rPr>
        <w:t> to produce </w:t>
      </w:r>
      <w:r w:rsidR="003D5D1A" w:rsidRPr="003D5D1A">
        <w:rPr>
          <w:rFonts w:ascii="Helvetica" w:hAnsi="Helvetica" w:cs="Helvetica"/>
          <w:b/>
          <w:bCs/>
          <w:color w:val="2D3B45"/>
        </w:rPr>
        <w:t>energy</w:t>
      </w:r>
      <w:r w:rsidR="003D5D1A">
        <w:rPr>
          <w:rFonts w:ascii="Helvetica" w:hAnsi="Helvetica" w:cs="Helvetica"/>
          <w:color w:val="2D3B45"/>
        </w:rPr>
        <w:t xml:space="preserve"> for the cell, in the form of </w:t>
      </w:r>
      <w:r>
        <w:rPr>
          <w:rStyle w:val="glossary"/>
          <w:rFonts w:ascii="Helvetica" w:hAnsi="Helvetica" w:cs="Helvetica"/>
          <w:color w:val="2D3B45"/>
        </w:rPr>
        <w:t>adenosine triphosphate (ATP)</w:t>
      </w:r>
      <w:r>
        <w:rPr>
          <w:rStyle w:val="Strong"/>
          <w:rFonts w:ascii="Helvetica" w:hAnsi="Helvetica" w:cs="Helvetica"/>
          <w:color w:val="2D3B45"/>
        </w:rPr>
        <w:t>.</w:t>
      </w:r>
    </w:p>
    <w:p w14:paraId="526E0913" w14:textId="10A2409B" w:rsidR="00E51CC8" w:rsidRPr="003D5D1A" w:rsidRDefault="00E51CC8" w:rsidP="00E51CC8">
      <w:pPr>
        <w:numPr>
          <w:ilvl w:val="0"/>
          <w:numId w:val="16"/>
        </w:numPr>
        <w:shd w:val="clear" w:color="auto" w:fill="FFFFFF"/>
        <w:spacing w:before="100" w:beforeAutospacing="1" w:after="100" w:afterAutospacing="1" w:line="240" w:lineRule="auto"/>
        <w:ind w:left="375"/>
        <w:rPr>
          <w:rFonts w:ascii="Helvetica" w:hAnsi="Helvetica" w:cs="Helvetica"/>
          <w:b/>
          <w:bCs/>
          <w:color w:val="2D3B45"/>
        </w:rPr>
      </w:pPr>
      <w:r>
        <w:rPr>
          <w:rFonts w:ascii="Helvetica" w:hAnsi="Helvetica" w:cs="Helvetica"/>
          <w:color w:val="2D3B45"/>
        </w:rPr>
        <w:t xml:space="preserve">Use up oxygen an give off carbon </w:t>
      </w:r>
      <w:proofErr w:type="gramStart"/>
      <w:r>
        <w:rPr>
          <w:rFonts w:ascii="Helvetica" w:hAnsi="Helvetica" w:cs="Helvetica"/>
          <w:color w:val="2D3B45"/>
        </w:rPr>
        <w:t>dioxide(</w:t>
      </w:r>
      <w:proofErr w:type="gramEnd"/>
      <w:r>
        <w:rPr>
          <w:rFonts w:ascii="Helvetica" w:hAnsi="Helvetica" w:cs="Helvetica"/>
          <w:color w:val="2D3B45"/>
        </w:rPr>
        <w:t>this process is called </w:t>
      </w:r>
      <w:r w:rsidRPr="003D5D1A">
        <w:rPr>
          <w:rStyle w:val="glossary"/>
          <w:rFonts w:ascii="Helvetica" w:hAnsi="Helvetica" w:cs="Helvetica"/>
          <w:b/>
          <w:bCs/>
          <w:color w:val="2D3B45"/>
        </w:rPr>
        <w:t>cellular respiration</w:t>
      </w:r>
      <w:r w:rsidRPr="003D5D1A">
        <w:rPr>
          <w:rFonts w:ascii="Helvetica" w:hAnsi="Helvetica" w:cs="Helvetica"/>
          <w:b/>
          <w:bCs/>
          <w:color w:val="2D3B45"/>
        </w:rPr>
        <w:t>)</w:t>
      </w:r>
      <w:r w:rsidRPr="003D5D1A">
        <w:rPr>
          <w:rStyle w:val="Strong"/>
          <w:rFonts w:ascii="Helvetica" w:hAnsi="Helvetica" w:cs="Helvetica"/>
          <w:b w:val="0"/>
          <w:bCs w:val="0"/>
          <w:color w:val="2D3B45"/>
        </w:rPr>
        <w:t>.</w:t>
      </w:r>
    </w:p>
    <w:p w14:paraId="625EF664" w14:textId="0D3BC020" w:rsidR="00E51CC8" w:rsidRDefault="00E51CC8" w:rsidP="00E51CC8">
      <w:pPr>
        <w:numPr>
          <w:ilvl w:val="0"/>
          <w:numId w:val="16"/>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 xml:space="preserve">Equation for </w:t>
      </w:r>
      <w:r w:rsidRPr="003D5D1A">
        <w:rPr>
          <w:rFonts w:ascii="Helvetica" w:hAnsi="Helvetica" w:cs="Helvetica"/>
          <w:color w:val="2D3B45"/>
        </w:rPr>
        <w:t>Cellular Respiration</w:t>
      </w:r>
      <w:r>
        <w:rPr>
          <w:rFonts w:ascii="Helvetica" w:hAnsi="Helvetica" w:cs="Helvetica"/>
          <w:color w:val="2D3B45"/>
        </w:rPr>
        <w:t>:</w:t>
      </w:r>
    </w:p>
    <w:p w14:paraId="701F4805" w14:textId="50DC2E73" w:rsidR="00E51CC8" w:rsidRDefault="00E51CC8" w:rsidP="00E51CC8">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C</w:t>
      </w:r>
      <w:r>
        <w:rPr>
          <w:rFonts w:ascii="Helvetica" w:hAnsi="Helvetica" w:cs="Helvetica"/>
          <w:color w:val="2D3B45"/>
          <w:sz w:val="18"/>
          <w:szCs w:val="18"/>
          <w:vertAlign w:val="subscript"/>
        </w:rPr>
        <w:t>6</w:t>
      </w:r>
      <w:r>
        <w:rPr>
          <w:rFonts w:ascii="Helvetica" w:hAnsi="Helvetica" w:cs="Helvetica"/>
          <w:color w:val="2D3B45"/>
        </w:rPr>
        <w:t>H</w:t>
      </w:r>
      <w:r>
        <w:rPr>
          <w:rFonts w:ascii="Helvetica" w:hAnsi="Helvetica" w:cs="Helvetica"/>
          <w:color w:val="2D3B45"/>
          <w:sz w:val="18"/>
          <w:szCs w:val="18"/>
          <w:vertAlign w:val="subscript"/>
        </w:rPr>
        <w:t>12</w:t>
      </w:r>
      <w:r>
        <w:rPr>
          <w:rFonts w:ascii="Helvetica" w:hAnsi="Helvetica" w:cs="Helvetica"/>
          <w:color w:val="2D3B45"/>
        </w:rPr>
        <w:t>O + 6O</w:t>
      </w:r>
      <w:r>
        <w:rPr>
          <w:rFonts w:ascii="Helvetica" w:hAnsi="Helvetica" w:cs="Helvetica"/>
          <w:color w:val="2D3B45"/>
          <w:sz w:val="18"/>
          <w:szCs w:val="18"/>
          <w:vertAlign w:val="subscript"/>
        </w:rPr>
        <w:t>2</w:t>
      </w:r>
      <w:r>
        <w:rPr>
          <w:rFonts w:ascii="Helvetica" w:hAnsi="Helvetica" w:cs="Helvetica"/>
          <w:color w:val="2D3B45"/>
        </w:rPr>
        <w:t> --&gt; 6CO</w:t>
      </w:r>
      <w:r>
        <w:rPr>
          <w:rFonts w:ascii="Helvetica" w:hAnsi="Helvetica" w:cs="Helvetica"/>
          <w:color w:val="2D3B45"/>
          <w:sz w:val="18"/>
          <w:szCs w:val="18"/>
          <w:vertAlign w:val="subscript"/>
        </w:rPr>
        <w:t>2</w:t>
      </w:r>
      <w:r>
        <w:rPr>
          <w:rFonts w:ascii="Helvetica" w:hAnsi="Helvetica" w:cs="Helvetica"/>
          <w:color w:val="2D3B45"/>
        </w:rPr>
        <w:t> + 6H</w:t>
      </w:r>
      <w:r>
        <w:rPr>
          <w:rFonts w:ascii="Helvetica" w:hAnsi="Helvetica" w:cs="Helvetica"/>
          <w:color w:val="2D3B45"/>
          <w:sz w:val="18"/>
          <w:szCs w:val="18"/>
          <w:vertAlign w:val="subscript"/>
        </w:rPr>
        <w:t>2</w:t>
      </w:r>
      <w:r>
        <w:rPr>
          <w:rFonts w:ascii="Helvetica" w:hAnsi="Helvetica" w:cs="Helvetica"/>
          <w:color w:val="2D3B45"/>
        </w:rPr>
        <w:t>O + Energy</w:t>
      </w:r>
    </w:p>
    <w:p w14:paraId="7B1AE505" w14:textId="3638340F" w:rsidR="00E51CC8" w:rsidRDefault="00E51CC8" w:rsidP="00E51CC8">
      <w:pPr>
        <w:numPr>
          <w:ilvl w:val="0"/>
          <w:numId w:val="17"/>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Composed of two membranes.</w:t>
      </w:r>
    </w:p>
    <w:p w14:paraId="51D0DEBC" w14:textId="29045590" w:rsidR="00E51CC8" w:rsidRDefault="00E51CC8" w:rsidP="00E51CC8">
      <w:pPr>
        <w:numPr>
          <w:ilvl w:val="0"/>
          <w:numId w:val="17"/>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Considered the powerhouse of the cell.</w:t>
      </w:r>
    </w:p>
    <w:p w14:paraId="7FA30A42" w14:textId="07E9076A" w:rsidR="00C11707" w:rsidRDefault="00E51CC8" w:rsidP="00C11707">
      <w:pPr>
        <w:numPr>
          <w:ilvl w:val="0"/>
          <w:numId w:val="17"/>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The inner membranes loop back and forth through the inner fluid, matrix, of the mitochondria increasing its surface area and producing shelf-like structures called </w:t>
      </w:r>
      <w:r>
        <w:rPr>
          <w:rStyle w:val="glossary"/>
          <w:rFonts w:ascii="Helvetica" w:hAnsi="Helvetica" w:cs="Helvetica"/>
          <w:color w:val="2D3B45"/>
        </w:rPr>
        <w:t>cristae</w:t>
      </w:r>
      <w:r>
        <w:rPr>
          <w:rFonts w:ascii="Helvetica" w:hAnsi="Helvetica" w:cs="Helvetica"/>
          <w:color w:val="2D3B45"/>
        </w:rPr>
        <w:t>.</w:t>
      </w:r>
    </w:p>
    <w:p w14:paraId="11CE2675" w14:textId="6C6E27E1" w:rsidR="00105636" w:rsidRDefault="00105636" w:rsidP="00C11707">
      <w:pPr>
        <w:numPr>
          <w:ilvl w:val="0"/>
          <w:numId w:val="17"/>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This inner membrane is the site of cellular respiration.</w:t>
      </w:r>
    </w:p>
    <w:p w14:paraId="28520B19" w14:textId="5AB2E2C2" w:rsidR="00E51CC8" w:rsidRPr="00720140" w:rsidRDefault="00EF4524" w:rsidP="00720140">
      <w:pPr>
        <w:shd w:val="clear" w:color="auto" w:fill="FFFFFF"/>
        <w:spacing w:before="100" w:beforeAutospacing="1" w:after="100" w:afterAutospacing="1" w:line="240" w:lineRule="auto"/>
        <w:rPr>
          <w:rFonts w:ascii="Helvetica" w:hAnsi="Helvetica" w:cs="Helvetica"/>
          <w:color w:val="2D3B45"/>
        </w:rPr>
      </w:pPr>
      <w:r w:rsidRPr="00E51CC8">
        <w:rPr>
          <w:rFonts w:ascii="Helvetica" w:eastAsia="Times New Roman" w:hAnsi="Helvetica" w:cs="Helvetica"/>
          <w:b/>
          <w:bCs/>
          <w:noProof/>
          <w:color w:val="666666"/>
          <w:sz w:val="60"/>
          <w:szCs w:val="60"/>
        </w:rPr>
        <w:drawing>
          <wp:anchor distT="0" distB="0" distL="0" distR="0" simplePos="0" relativeHeight="251667456" behindDoc="1" locked="0" layoutInCell="1" allowOverlap="0" wp14:anchorId="02F816C6" wp14:editId="2FD0B76C">
            <wp:simplePos x="0" y="0"/>
            <wp:positionH relativeFrom="column">
              <wp:posOffset>3014980</wp:posOffset>
            </wp:positionH>
            <wp:positionV relativeFrom="line">
              <wp:posOffset>3175</wp:posOffset>
            </wp:positionV>
            <wp:extent cx="3735705" cy="3733800"/>
            <wp:effectExtent l="0" t="0" r="0" b="0"/>
            <wp:wrapTight wrapText="bothSides">
              <wp:wrapPolygon edited="0">
                <wp:start x="0" y="0"/>
                <wp:lineTo x="0" y="21490"/>
                <wp:lineTo x="21479" y="21490"/>
                <wp:lineTo x="21479" y="0"/>
                <wp:lineTo x="0" y="0"/>
              </wp:wrapPolygon>
            </wp:wrapTight>
            <wp:docPr id="11" name="Picture 11" descr="microtub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rotubu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5705"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CC8" w:rsidRPr="00E51CC8">
        <w:rPr>
          <w:rFonts w:ascii="Helvetica" w:eastAsia="Times New Roman" w:hAnsi="Helvetica" w:cs="Helvetica"/>
          <w:b/>
          <w:bCs/>
          <w:color w:val="2D3B45"/>
          <w:sz w:val="36"/>
          <w:szCs w:val="36"/>
        </w:rPr>
        <w:t>Cytoskeleton</w:t>
      </w:r>
    </w:p>
    <w:p w14:paraId="4F9CB09D" w14:textId="0A125411" w:rsidR="008219B0" w:rsidRPr="00E51CC8" w:rsidRDefault="008219B0" w:rsidP="008219B0">
      <w:pPr>
        <w:numPr>
          <w:ilvl w:val="0"/>
          <w:numId w:val="18"/>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 xml:space="preserve">Composed of </w:t>
      </w:r>
      <w:r w:rsidR="003B77F6">
        <w:rPr>
          <w:rFonts w:ascii="Helvetica" w:eastAsia="Times New Roman" w:hAnsi="Helvetica" w:cs="Helvetica"/>
          <w:color w:val="2D3B45"/>
          <w:sz w:val="24"/>
          <w:szCs w:val="24"/>
        </w:rPr>
        <w:t xml:space="preserve">tiny tube-like structures </w:t>
      </w:r>
      <w:r w:rsidRPr="001C5567">
        <w:rPr>
          <w:rFonts w:ascii="Helvetica" w:eastAsia="Times New Roman" w:hAnsi="Helvetica" w:cs="Helvetica"/>
          <w:b/>
          <w:bCs/>
          <w:color w:val="2D3B45"/>
          <w:sz w:val="24"/>
          <w:szCs w:val="24"/>
        </w:rPr>
        <w:t>microfilaments</w:t>
      </w:r>
      <w:r w:rsidRPr="00E51CC8">
        <w:rPr>
          <w:rFonts w:ascii="Helvetica" w:eastAsia="Times New Roman" w:hAnsi="Helvetica" w:cs="Helvetica"/>
          <w:color w:val="2D3B45"/>
          <w:sz w:val="24"/>
          <w:szCs w:val="24"/>
        </w:rPr>
        <w:t xml:space="preserve"> and </w:t>
      </w:r>
      <w:r w:rsidRPr="001C5567">
        <w:rPr>
          <w:rFonts w:ascii="Helvetica" w:eastAsia="Times New Roman" w:hAnsi="Helvetica" w:cs="Helvetica"/>
          <w:b/>
          <w:bCs/>
          <w:color w:val="2D3B45"/>
          <w:sz w:val="24"/>
          <w:szCs w:val="24"/>
        </w:rPr>
        <w:t>microtubules</w:t>
      </w:r>
      <w:r w:rsidRPr="00E51CC8">
        <w:rPr>
          <w:rFonts w:ascii="Helvetica" w:eastAsia="Times New Roman" w:hAnsi="Helvetica" w:cs="Helvetica"/>
          <w:b/>
          <w:bCs/>
          <w:color w:val="2D3B45"/>
          <w:sz w:val="24"/>
          <w:szCs w:val="24"/>
        </w:rPr>
        <w:t>.</w:t>
      </w:r>
    </w:p>
    <w:p w14:paraId="6E808D0D" w14:textId="77777777" w:rsidR="00E51CC8" w:rsidRPr="00E51CC8" w:rsidRDefault="00E51CC8" w:rsidP="00E51CC8">
      <w:pPr>
        <w:numPr>
          <w:ilvl w:val="0"/>
          <w:numId w:val="18"/>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 xml:space="preserve">Provides internal structure to maintain the cell's </w:t>
      </w:r>
      <w:r w:rsidRPr="00A30D53">
        <w:rPr>
          <w:rFonts w:ascii="Helvetica" w:eastAsia="Times New Roman" w:hAnsi="Helvetica" w:cs="Helvetica"/>
          <w:b/>
          <w:bCs/>
          <w:color w:val="2D3B45"/>
          <w:sz w:val="24"/>
          <w:szCs w:val="24"/>
        </w:rPr>
        <w:t>shape</w:t>
      </w:r>
      <w:r w:rsidRPr="00E51CC8">
        <w:rPr>
          <w:rFonts w:ascii="Helvetica" w:eastAsia="Times New Roman" w:hAnsi="Helvetica" w:cs="Helvetica"/>
          <w:b/>
          <w:bCs/>
          <w:color w:val="2D3B45"/>
          <w:sz w:val="24"/>
          <w:szCs w:val="24"/>
        </w:rPr>
        <w:t>,</w:t>
      </w:r>
      <w:r w:rsidRPr="00E51CC8">
        <w:rPr>
          <w:rFonts w:ascii="Helvetica" w:eastAsia="Times New Roman" w:hAnsi="Helvetica" w:cs="Helvetica"/>
          <w:color w:val="2D3B45"/>
          <w:sz w:val="24"/>
          <w:szCs w:val="24"/>
        </w:rPr>
        <w:t> </w:t>
      </w:r>
      <w:r w:rsidRPr="0013030D">
        <w:rPr>
          <w:rFonts w:ascii="Helvetica" w:eastAsia="Times New Roman" w:hAnsi="Helvetica" w:cs="Helvetica"/>
          <w:i/>
          <w:iCs/>
          <w:color w:val="2D3B45"/>
          <w:sz w:val="24"/>
          <w:szCs w:val="24"/>
        </w:rPr>
        <w:t>anchor</w:t>
      </w:r>
      <w:r w:rsidRPr="00E51CC8">
        <w:rPr>
          <w:rFonts w:ascii="Helvetica" w:eastAsia="Times New Roman" w:hAnsi="Helvetica" w:cs="Helvetica"/>
          <w:color w:val="2D3B45"/>
          <w:sz w:val="24"/>
          <w:szCs w:val="24"/>
        </w:rPr>
        <w:t xml:space="preserve"> the organelles, and </w:t>
      </w:r>
      <w:bookmarkStart w:id="0" w:name="_GoBack"/>
      <w:r w:rsidRPr="0013030D">
        <w:rPr>
          <w:rFonts w:ascii="Helvetica" w:eastAsia="Times New Roman" w:hAnsi="Helvetica" w:cs="Helvetica"/>
          <w:i/>
          <w:iCs/>
          <w:color w:val="2D3B45"/>
          <w:sz w:val="24"/>
          <w:szCs w:val="24"/>
        </w:rPr>
        <w:t xml:space="preserve">allow them to move </w:t>
      </w:r>
      <w:bookmarkEnd w:id="0"/>
      <w:r w:rsidRPr="00E51CC8">
        <w:rPr>
          <w:rFonts w:ascii="Helvetica" w:eastAsia="Times New Roman" w:hAnsi="Helvetica" w:cs="Helvetica"/>
          <w:color w:val="2D3B45"/>
          <w:sz w:val="24"/>
          <w:szCs w:val="24"/>
        </w:rPr>
        <w:t>when appropriate.</w:t>
      </w:r>
    </w:p>
    <w:p w14:paraId="01422682" w14:textId="77777777" w:rsidR="00E51CC8" w:rsidRPr="00E51CC8" w:rsidRDefault="00E51CC8" w:rsidP="00E51CC8">
      <w:pPr>
        <w:shd w:val="clear" w:color="auto" w:fill="FFFFFF"/>
        <w:spacing w:before="180" w:after="180" w:line="240" w:lineRule="auto"/>
        <w:rPr>
          <w:rFonts w:ascii="Helvetica" w:eastAsia="Times New Roman" w:hAnsi="Helvetica" w:cs="Helvetica"/>
          <w:color w:val="2D3B45"/>
          <w:sz w:val="24"/>
          <w:szCs w:val="24"/>
        </w:rPr>
      </w:pPr>
      <w:r w:rsidRPr="00E51CC8">
        <w:rPr>
          <w:rFonts w:ascii="Helvetica" w:eastAsia="Times New Roman" w:hAnsi="Helvetica" w:cs="Helvetica"/>
          <w:b/>
          <w:bCs/>
          <w:color w:val="2D3B45"/>
          <w:sz w:val="36"/>
          <w:szCs w:val="36"/>
        </w:rPr>
        <w:t>Cilia</w:t>
      </w:r>
    </w:p>
    <w:p w14:paraId="61CC0CCF" w14:textId="77777777" w:rsidR="00E51CC8" w:rsidRPr="00E51CC8" w:rsidRDefault="00E51CC8" w:rsidP="00E51CC8">
      <w:pPr>
        <w:numPr>
          <w:ilvl w:val="0"/>
          <w:numId w:val="19"/>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Short, numerous, hair-like projections that are used for locomotion by many unicellular organisms</w:t>
      </w:r>
      <w:r w:rsidRPr="00E51CC8">
        <w:rPr>
          <w:rFonts w:ascii="Helvetica" w:eastAsia="Times New Roman" w:hAnsi="Helvetica" w:cs="Helvetica"/>
          <w:b/>
          <w:bCs/>
          <w:color w:val="2D3B45"/>
          <w:sz w:val="24"/>
          <w:szCs w:val="24"/>
        </w:rPr>
        <w:t>.</w:t>
      </w:r>
    </w:p>
    <w:p w14:paraId="6C145B42" w14:textId="77777777" w:rsidR="00E51CC8" w:rsidRPr="00E51CC8" w:rsidRDefault="00E51CC8" w:rsidP="00E51CC8">
      <w:pPr>
        <w:numPr>
          <w:ilvl w:val="0"/>
          <w:numId w:val="19"/>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Membrane-bound collections of microtubules</w:t>
      </w:r>
    </w:p>
    <w:p w14:paraId="63FDD428" w14:textId="77777777" w:rsidR="00E51CC8" w:rsidRPr="00E51CC8" w:rsidRDefault="00E51CC8" w:rsidP="00E51CC8">
      <w:pPr>
        <w:shd w:val="clear" w:color="auto" w:fill="FFFFFF"/>
        <w:spacing w:before="180" w:after="180" w:line="240" w:lineRule="auto"/>
        <w:rPr>
          <w:rFonts w:ascii="Helvetica" w:eastAsia="Times New Roman" w:hAnsi="Helvetica" w:cs="Helvetica"/>
          <w:color w:val="2D3B45"/>
          <w:sz w:val="24"/>
          <w:szCs w:val="24"/>
        </w:rPr>
      </w:pPr>
      <w:r w:rsidRPr="00E51CC8">
        <w:rPr>
          <w:rFonts w:ascii="Helvetica" w:eastAsia="Times New Roman" w:hAnsi="Helvetica" w:cs="Helvetica"/>
          <w:b/>
          <w:bCs/>
          <w:color w:val="2D3B45"/>
          <w:sz w:val="36"/>
          <w:szCs w:val="36"/>
        </w:rPr>
        <w:t>Flagella</w:t>
      </w:r>
    </w:p>
    <w:p w14:paraId="1BC0F300" w14:textId="77777777" w:rsidR="00E51CC8" w:rsidRPr="00E51CC8" w:rsidRDefault="00E51CC8" w:rsidP="00E51CC8">
      <w:pPr>
        <w:numPr>
          <w:ilvl w:val="0"/>
          <w:numId w:val="20"/>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r w:rsidRPr="00E51CC8">
        <w:rPr>
          <w:rFonts w:ascii="Helvetica" w:eastAsia="Times New Roman" w:hAnsi="Helvetica" w:cs="Helvetica"/>
          <w:color w:val="2D3B45"/>
          <w:sz w:val="24"/>
          <w:szCs w:val="24"/>
        </w:rPr>
        <w:t>Like cilia but can be much longer.</w:t>
      </w:r>
    </w:p>
    <w:p w14:paraId="54371320" w14:textId="77777777" w:rsidR="00E51CC8" w:rsidRPr="00E51CC8" w:rsidRDefault="00E51CC8" w:rsidP="00E51CC8">
      <w:pPr>
        <w:numPr>
          <w:ilvl w:val="0"/>
          <w:numId w:val="20"/>
        </w:numPr>
        <w:shd w:val="clear" w:color="auto" w:fill="FFFFFF"/>
        <w:spacing w:before="100" w:beforeAutospacing="1" w:after="100" w:afterAutospacing="1" w:line="240" w:lineRule="auto"/>
        <w:ind w:left="375"/>
        <w:rPr>
          <w:rFonts w:ascii="Helvetica" w:eastAsia="Times New Roman" w:hAnsi="Helvetica" w:cs="Helvetica"/>
          <w:color w:val="2D3B45"/>
          <w:sz w:val="24"/>
          <w:szCs w:val="24"/>
        </w:rPr>
      </w:pPr>
      <w:proofErr w:type="gramStart"/>
      <w:r w:rsidRPr="00E51CC8">
        <w:rPr>
          <w:rFonts w:ascii="Helvetica" w:eastAsia="Times New Roman" w:hAnsi="Helvetica" w:cs="Helvetica"/>
          <w:color w:val="2D3B45"/>
          <w:sz w:val="24"/>
          <w:szCs w:val="24"/>
        </w:rPr>
        <w:t>Also</w:t>
      </w:r>
      <w:proofErr w:type="gramEnd"/>
      <w:r w:rsidRPr="00E51CC8">
        <w:rPr>
          <w:rFonts w:ascii="Helvetica" w:eastAsia="Times New Roman" w:hAnsi="Helvetica" w:cs="Helvetica"/>
          <w:color w:val="2D3B45"/>
          <w:sz w:val="24"/>
          <w:szCs w:val="24"/>
        </w:rPr>
        <w:t xml:space="preserve"> for locomotion of organisms and gametes (sperm).</w:t>
      </w:r>
    </w:p>
    <w:p w14:paraId="453B9EA6" w14:textId="6AA6DA40" w:rsidR="00CA21C3" w:rsidRDefault="009702A1" w:rsidP="00E51CC8">
      <w:pPr>
        <w:pStyle w:val="Heading1"/>
        <w:shd w:val="clear" w:color="auto" w:fill="FFFFFF"/>
        <w:spacing w:before="225" w:beforeAutospacing="0" w:after="225" w:afterAutospacing="0"/>
        <w:rPr>
          <w:rFonts w:ascii="Helvetica" w:hAnsi="Helvetica" w:cs="Helvetica"/>
          <w:b w:val="0"/>
          <w:bCs w:val="0"/>
          <w:color w:val="666666"/>
          <w:sz w:val="60"/>
          <w:szCs w:val="60"/>
        </w:rPr>
      </w:pPr>
      <w:r>
        <w:rPr>
          <w:noProof/>
        </w:rPr>
        <w:drawing>
          <wp:anchor distT="0" distB="0" distL="114300" distR="114300" simplePos="0" relativeHeight="251674624" behindDoc="1" locked="0" layoutInCell="1" allowOverlap="1" wp14:anchorId="0DA8798D" wp14:editId="4A19CA22">
            <wp:simplePos x="0" y="0"/>
            <wp:positionH relativeFrom="column">
              <wp:posOffset>228600</wp:posOffset>
            </wp:positionH>
            <wp:positionV relativeFrom="paragraph">
              <wp:posOffset>19050</wp:posOffset>
            </wp:positionV>
            <wp:extent cx="4419600" cy="1647825"/>
            <wp:effectExtent l="0" t="0" r="0" b="9525"/>
            <wp:wrapTight wrapText="bothSides">
              <wp:wrapPolygon edited="0">
                <wp:start x="0" y="0"/>
                <wp:lineTo x="0" y="21475"/>
                <wp:lineTo x="21507" y="21475"/>
                <wp:lineTo x="21507" y="0"/>
                <wp:lineTo x="0" y="0"/>
              </wp:wrapPolygon>
            </wp:wrapTight>
            <wp:docPr id="12" name="Picture 12" descr="Cilia and flagell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lia and flagella - YouTube"/>
                    <pic:cNvPicPr>
                      <a:picLocks noChangeAspect="1" noChangeArrowheads="1"/>
                    </pic:cNvPicPr>
                  </pic:nvPicPr>
                  <pic:blipFill rotWithShape="1">
                    <a:blip r:embed="rId17">
                      <a:extLst>
                        <a:ext uri="{28A0092B-C50C-407E-A947-70E740481C1C}">
                          <a14:useLocalDpi xmlns:a14="http://schemas.microsoft.com/office/drawing/2010/main" val="0"/>
                        </a:ext>
                      </a:extLst>
                    </a:blip>
                    <a:srcRect l="36404" t="2564" r="6297" b="59446"/>
                    <a:stretch/>
                  </pic:blipFill>
                  <pic:spPr bwMode="auto">
                    <a:xfrm>
                      <a:off x="0" y="0"/>
                      <a:ext cx="4419600"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F7C733" w14:textId="4BEDE779" w:rsidR="00CA21C3" w:rsidRDefault="00CA21C3" w:rsidP="00E51CC8">
      <w:pPr>
        <w:pStyle w:val="Heading1"/>
        <w:shd w:val="clear" w:color="auto" w:fill="FFFFFF"/>
        <w:spacing w:before="225" w:beforeAutospacing="0" w:after="225" w:afterAutospacing="0"/>
        <w:rPr>
          <w:rFonts w:ascii="Helvetica" w:hAnsi="Helvetica" w:cs="Helvetica"/>
          <w:b w:val="0"/>
          <w:bCs w:val="0"/>
          <w:color w:val="666666"/>
          <w:sz w:val="60"/>
          <w:szCs w:val="60"/>
        </w:rPr>
      </w:pPr>
    </w:p>
    <w:p w14:paraId="7D91F17A" w14:textId="48EE05A4" w:rsidR="006545E0" w:rsidRDefault="006545E0" w:rsidP="00E51CC8">
      <w:pPr>
        <w:pStyle w:val="Heading1"/>
        <w:shd w:val="clear" w:color="auto" w:fill="FFFFFF"/>
        <w:spacing w:before="225" w:beforeAutospacing="0" w:after="225" w:afterAutospacing="0"/>
        <w:rPr>
          <w:rFonts w:ascii="Helvetica" w:hAnsi="Helvetica" w:cs="Helvetica"/>
          <w:b w:val="0"/>
          <w:bCs w:val="0"/>
          <w:color w:val="666666"/>
          <w:sz w:val="60"/>
          <w:szCs w:val="60"/>
        </w:rPr>
      </w:pPr>
    </w:p>
    <w:p w14:paraId="6E5B533F" w14:textId="77777777" w:rsidR="006545E0" w:rsidRPr="006545E0" w:rsidRDefault="006545E0" w:rsidP="00E51CC8">
      <w:pPr>
        <w:pStyle w:val="Heading1"/>
        <w:shd w:val="clear" w:color="auto" w:fill="FFFFFF"/>
        <w:spacing w:before="225" w:beforeAutospacing="0" w:after="225" w:afterAutospacing="0"/>
        <w:rPr>
          <w:rFonts w:ascii="Helvetica" w:hAnsi="Helvetica" w:cs="Helvetica"/>
          <w:b w:val="0"/>
          <w:bCs w:val="0"/>
          <w:color w:val="666666"/>
          <w:sz w:val="24"/>
          <w:szCs w:val="24"/>
        </w:rPr>
      </w:pPr>
    </w:p>
    <w:p w14:paraId="46638509" w14:textId="143738EF" w:rsidR="00E51CC8" w:rsidRPr="007943BC" w:rsidRDefault="00E51CC8" w:rsidP="00E51CC8">
      <w:pPr>
        <w:pStyle w:val="Heading1"/>
        <w:shd w:val="clear" w:color="auto" w:fill="FFFFFF"/>
        <w:spacing w:before="225" w:beforeAutospacing="0" w:after="225" w:afterAutospacing="0"/>
        <w:rPr>
          <w:rFonts w:ascii="Helvetica" w:hAnsi="Helvetica" w:cs="Helvetica"/>
          <w:b w:val="0"/>
          <w:bCs w:val="0"/>
          <w:color w:val="666666"/>
          <w:sz w:val="60"/>
          <w:szCs w:val="60"/>
          <w:u w:val="single"/>
        </w:rPr>
      </w:pPr>
      <w:r w:rsidRPr="007943BC">
        <w:rPr>
          <w:rFonts w:ascii="Helvetica" w:hAnsi="Helvetica" w:cs="Helvetica"/>
          <w:b w:val="0"/>
          <w:bCs w:val="0"/>
          <w:color w:val="666666"/>
          <w:sz w:val="60"/>
          <w:szCs w:val="60"/>
          <w:u w:val="single"/>
        </w:rPr>
        <w:t>Plant and Animal Cells</w:t>
      </w:r>
    </w:p>
    <w:p w14:paraId="72F39484" w14:textId="77777777" w:rsidR="00E51CC8" w:rsidRDefault="00E51CC8" w:rsidP="00E51CC8">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As you worked through the last topic, you may have noticed some differences between plant and animal cells:</w:t>
      </w:r>
    </w:p>
    <w:p w14:paraId="05957B86" w14:textId="3118C23F" w:rsidR="00E51CC8" w:rsidRPr="0004370F" w:rsidRDefault="00E51CC8" w:rsidP="00E51CC8">
      <w:pPr>
        <w:pStyle w:val="NormalWeb"/>
        <w:numPr>
          <w:ilvl w:val="0"/>
          <w:numId w:val="21"/>
        </w:numPr>
        <w:shd w:val="clear" w:color="auto" w:fill="FFFFFF"/>
        <w:spacing w:before="180" w:beforeAutospacing="0" w:after="180" w:afterAutospacing="0"/>
        <w:ind w:left="375"/>
        <w:rPr>
          <w:rFonts w:ascii="Helvetica" w:hAnsi="Helvetica" w:cs="Helvetica"/>
          <w:i/>
          <w:iCs/>
          <w:color w:val="2D3B45"/>
        </w:rPr>
      </w:pPr>
      <w:r>
        <w:rPr>
          <w:rFonts w:ascii="Helvetica" w:hAnsi="Helvetica" w:cs="Helvetica"/>
          <w:color w:val="2D3B45"/>
        </w:rPr>
        <w:t xml:space="preserve">In </w:t>
      </w:r>
      <w:r w:rsidR="0056158E" w:rsidRPr="0056158E">
        <w:rPr>
          <w:rFonts w:ascii="Helvetica" w:hAnsi="Helvetica" w:cs="Helvetica"/>
          <w:b/>
          <w:bCs/>
          <w:color w:val="2D3B45"/>
        </w:rPr>
        <w:t>PLANTS</w:t>
      </w:r>
      <w:r>
        <w:rPr>
          <w:rFonts w:ascii="Helvetica" w:hAnsi="Helvetica" w:cs="Helvetica"/>
          <w:color w:val="2D3B45"/>
        </w:rPr>
        <w:t xml:space="preserve">, the </w:t>
      </w:r>
      <w:r w:rsidRPr="0004370F">
        <w:rPr>
          <w:rFonts w:ascii="Helvetica" w:hAnsi="Helvetica" w:cs="Helvetica"/>
          <w:b/>
          <w:bCs/>
          <w:color w:val="2D3B45"/>
        </w:rPr>
        <w:t>cell wall</w:t>
      </w:r>
      <w:r>
        <w:rPr>
          <w:rFonts w:ascii="Helvetica" w:hAnsi="Helvetica" w:cs="Helvetica"/>
          <w:color w:val="2D3B45"/>
        </w:rPr>
        <w:t xml:space="preserve"> surrounds the entire cell and provides support and protection. Plants </w:t>
      </w:r>
      <w:proofErr w:type="gramStart"/>
      <w:r>
        <w:rPr>
          <w:rFonts w:ascii="Helvetica" w:hAnsi="Helvetica" w:cs="Helvetica"/>
          <w:color w:val="2D3B45"/>
        </w:rPr>
        <w:t>are able to</w:t>
      </w:r>
      <w:proofErr w:type="gramEnd"/>
      <w:r>
        <w:rPr>
          <w:rFonts w:ascii="Helvetica" w:hAnsi="Helvetica" w:cs="Helvetica"/>
          <w:color w:val="2D3B45"/>
        </w:rPr>
        <w:t xml:space="preserve"> stand upright because of their cell walls. </w:t>
      </w:r>
      <w:r w:rsidRPr="0004370F">
        <w:rPr>
          <w:rFonts w:ascii="Helvetica" w:hAnsi="Helvetica" w:cs="Helvetica"/>
          <w:i/>
          <w:iCs/>
          <w:color w:val="2D3B45"/>
        </w:rPr>
        <w:t>Animal cells do not have a cell wall.</w:t>
      </w:r>
    </w:p>
    <w:p w14:paraId="52B088FD" w14:textId="42173DD8" w:rsidR="00E51CC8" w:rsidRDefault="007A67C0" w:rsidP="00E51CC8">
      <w:pPr>
        <w:pStyle w:val="NormalWeb"/>
        <w:numPr>
          <w:ilvl w:val="0"/>
          <w:numId w:val="21"/>
        </w:numPr>
        <w:shd w:val="clear" w:color="auto" w:fill="FFFFFF"/>
        <w:spacing w:before="180" w:beforeAutospacing="0" w:after="180" w:afterAutospacing="0"/>
        <w:ind w:left="375"/>
        <w:rPr>
          <w:rFonts w:ascii="Helvetica" w:hAnsi="Helvetica" w:cs="Helvetica"/>
          <w:color w:val="2D3B45"/>
        </w:rPr>
      </w:pPr>
      <w:r>
        <w:rPr>
          <w:noProof/>
        </w:rPr>
        <w:drawing>
          <wp:anchor distT="0" distB="0" distL="114300" distR="114300" simplePos="0" relativeHeight="251675648" behindDoc="1" locked="0" layoutInCell="1" allowOverlap="1" wp14:anchorId="6A6D63BF" wp14:editId="72E6859B">
            <wp:simplePos x="0" y="0"/>
            <wp:positionH relativeFrom="column">
              <wp:posOffset>3895090</wp:posOffset>
            </wp:positionH>
            <wp:positionV relativeFrom="paragraph">
              <wp:posOffset>0</wp:posOffset>
            </wp:positionV>
            <wp:extent cx="2924175" cy="1557655"/>
            <wp:effectExtent l="0" t="0" r="9525" b="4445"/>
            <wp:wrapTight wrapText="bothSides">
              <wp:wrapPolygon edited="0">
                <wp:start x="0" y="0"/>
                <wp:lineTo x="0" y="21397"/>
                <wp:lineTo x="21530" y="21397"/>
                <wp:lineTo x="21530" y="0"/>
                <wp:lineTo x="0" y="0"/>
              </wp:wrapPolygon>
            </wp:wrapTight>
            <wp:docPr id="15" name="Picture 15" descr="Chloroplast - Great Grade 8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loroplast - Great Grade 8 Cel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CC8">
        <w:rPr>
          <w:rFonts w:ascii="Helvetica" w:hAnsi="Helvetica" w:cs="Helvetica"/>
          <w:color w:val="2D3B45"/>
        </w:rPr>
        <w:t xml:space="preserve">Plant cells have </w:t>
      </w:r>
      <w:r w:rsidR="00E51CC8" w:rsidRPr="0004370F">
        <w:rPr>
          <w:rFonts w:ascii="Helvetica" w:hAnsi="Helvetica" w:cs="Helvetica"/>
          <w:b/>
          <w:bCs/>
          <w:color w:val="2D3B45"/>
        </w:rPr>
        <w:t>chloroplasts.</w:t>
      </w:r>
      <w:r w:rsidR="00E51CC8">
        <w:rPr>
          <w:rFonts w:ascii="Helvetica" w:hAnsi="Helvetica" w:cs="Helvetica"/>
          <w:color w:val="2D3B45"/>
        </w:rPr>
        <w:t xml:space="preserve"> Chloroplasts are involved in </w:t>
      </w:r>
      <w:r w:rsidR="00E51CC8" w:rsidRPr="00A06BFE">
        <w:rPr>
          <w:rFonts w:ascii="Helvetica" w:hAnsi="Helvetica" w:cs="Helvetica"/>
          <w:b/>
          <w:bCs/>
          <w:color w:val="2D3B45"/>
        </w:rPr>
        <w:t>photosynthesis</w:t>
      </w:r>
      <w:r w:rsidR="00E51CC8">
        <w:rPr>
          <w:rFonts w:ascii="Helvetica" w:hAnsi="Helvetica" w:cs="Helvetica"/>
          <w:color w:val="2D3B45"/>
        </w:rPr>
        <w:t>. Plants use this process to make their own food using light energy, carbon dioxide, and water.</w:t>
      </w:r>
    </w:p>
    <w:p w14:paraId="59842C6C" w14:textId="26DE5CA0" w:rsidR="00E51CC8" w:rsidRDefault="00E51CC8" w:rsidP="00E51CC8">
      <w:pPr>
        <w:pStyle w:val="NormalWeb"/>
        <w:numPr>
          <w:ilvl w:val="0"/>
          <w:numId w:val="21"/>
        </w:numPr>
        <w:shd w:val="clear" w:color="auto" w:fill="FFFFFF"/>
        <w:spacing w:before="180" w:beforeAutospacing="0" w:after="180" w:afterAutospacing="0"/>
        <w:ind w:left="375"/>
        <w:rPr>
          <w:rFonts w:ascii="Helvetica" w:hAnsi="Helvetica" w:cs="Helvetica"/>
          <w:color w:val="2D3B45"/>
        </w:rPr>
      </w:pPr>
      <w:r>
        <w:rPr>
          <w:rFonts w:ascii="Helvetica" w:hAnsi="Helvetica" w:cs="Helvetica"/>
          <w:color w:val="2D3B45"/>
        </w:rPr>
        <w:t xml:space="preserve">Plant cells have a </w:t>
      </w:r>
      <w:r w:rsidRPr="0004370F">
        <w:rPr>
          <w:rFonts w:ascii="Helvetica" w:hAnsi="Helvetica" w:cs="Helvetica"/>
          <w:b/>
          <w:bCs/>
          <w:color w:val="2D3B45"/>
        </w:rPr>
        <w:t>much larger vacuole</w:t>
      </w:r>
      <w:r>
        <w:rPr>
          <w:rFonts w:ascii="Helvetica" w:hAnsi="Helvetica" w:cs="Helvetica"/>
          <w:color w:val="2D3B45"/>
        </w:rPr>
        <w:t xml:space="preserve"> than animal cells (many small vacuoles). This large vacuole helps support the cell by creating pressure against the cell wall.</w:t>
      </w:r>
    </w:p>
    <w:p w14:paraId="3B943267" w14:textId="3E42A4AC" w:rsidR="000811EC" w:rsidRPr="000811EC" w:rsidRDefault="00306E01" w:rsidP="000811EC">
      <w:pPr>
        <w:pStyle w:val="NormalWeb"/>
        <w:shd w:val="clear" w:color="auto" w:fill="FFFFFF"/>
        <w:spacing w:before="180" w:beforeAutospacing="0" w:after="180" w:afterAutospacing="0"/>
        <w:rPr>
          <w:rFonts w:ascii="Helvetica" w:hAnsi="Helvetica" w:cs="Helvetica"/>
          <w:b/>
          <w:bCs/>
          <w:color w:val="2D3B45"/>
          <w:sz w:val="36"/>
          <w:szCs w:val="36"/>
        </w:rPr>
      </w:pPr>
      <w:r>
        <w:rPr>
          <w:noProof/>
        </w:rPr>
        <w:drawing>
          <wp:anchor distT="0" distB="0" distL="114300" distR="114300" simplePos="0" relativeHeight="251678720" behindDoc="1" locked="0" layoutInCell="1" allowOverlap="1" wp14:anchorId="47099300" wp14:editId="1D7E19D8">
            <wp:simplePos x="0" y="0"/>
            <wp:positionH relativeFrom="column">
              <wp:posOffset>1381125</wp:posOffset>
            </wp:positionH>
            <wp:positionV relativeFrom="paragraph">
              <wp:posOffset>7620</wp:posOffset>
            </wp:positionV>
            <wp:extent cx="4295775" cy="2859405"/>
            <wp:effectExtent l="0" t="0" r="9525" b="0"/>
            <wp:wrapTight wrapText="bothSides">
              <wp:wrapPolygon edited="0">
                <wp:start x="0" y="0"/>
                <wp:lineTo x="0" y="21442"/>
                <wp:lineTo x="21552" y="21442"/>
                <wp:lineTo x="21552" y="0"/>
                <wp:lineTo x="0" y="0"/>
              </wp:wrapPolygon>
            </wp:wrapTight>
            <wp:docPr id="14" name="Picture 14" descr="What are Plasmodes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are Plasmodesma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2859405"/>
                    </a:xfrm>
                    <a:prstGeom prst="rect">
                      <a:avLst/>
                    </a:prstGeom>
                    <a:noFill/>
                    <a:ln>
                      <a:noFill/>
                    </a:ln>
                  </pic:spPr>
                </pic:pic>
              </a:graphicData>
            </a:graphic>
          </wp:anchor>
        </w:drawing>
      </w:r>
      <w:r w:rsidR="000811EC" w:rsidRPr="000811EC">
        <w:rPr>
          <w:rFonts w:ascii="Helvetica" w:hAnsi="Helvetica" w:cs="Helvetica"/>
          <w:b/>
          <w:bCs/>
          <w:color w:val="2D3B45"/>
          <w:sz w:val="36"/>
          <w:szCs w:val="36"/>
        </w:rPr>
        <w:t>Plant Cell</w:t>
      </w:r>
      <w:r w:rsidR="000811EC">
        <w:rPr>
          <w:rFonts w:ascii="Helvetica" w:hAnsi="Helvetica" w:cs="Helvetica"/>
          <w:b/>
          <w:bCs/>
          <w:color w:val="2D3B45"/>
          <w:sz w:val="36"/>
          <w:szCs w:val="36"/>
        </w:rPr>
        <w:t>:</w:t>
      </w:r>
    </w:p>
    <w:p w14:paraId="265C1969" w14:textId="77777777" w:rsidR="00306E01" w:rsidRDefault="00306E01" w:rsidP="00E51CC8">
      <w:pPr>
        <w:pStyle w:val="Heading1"/>
        <w:shd w:val="clear" w:color="auto" w:fill="FFFFFF"/>
        <w:spacing w:before="225" w:beforeAutospacing="0" w:after="225" w:afterAutospacing="0"/>
        <w:rPr>
          <w:rFonts w:ascii="Helvetica" w:hAnsi="Helvetica" w:cs="Helvetica"/>
          <w:b w:val="0"/>
          <w:bCs w:val="0"/>
          <w:color w:val="666666"/>
          <w:sz w:val="36"/>
          <w:szCs w:val="36"/>
        </w:rPr>
      </w:pPr>
    </w:p>
    <w:p w14:paraId="749A2CAF" w14:textId="77777777" w:rsidR="00306E01" w:rsidRDefault="00306E01" w:rsidP="00E51CC8">
      <w:pPr>
        <w:pStyle w:val="Heading1"/>
        <w:shd w:val="clear" w:color="auto" w:fill="FFFFFF"/>
        <w:spacing w:before="225" w:beforeAutospacing="0" w:after="225" w:afterAutospacing="0"/>
        <w:rPr>
          <w:rFonts w:ascii="Helvetica" w:hAnsi="Helvetica" w:cs="Helvetica"/>
          <w:b w:val="0"/>
          <w:bCs w:val="0"/>
          <w:color w:val="666666"/>
          <w:sz w:val="36"/>
          <w:szCs w:val="36"/>
        </w:rPr>
      </w:pPr>
    </w:p>
    <w:p w14:paraId="7D6070EF" w14:textId="77777777" w:rsidR="00306E01" w:rsidRDefault="00306E01" w:rsidP="00E51CC8">
      <w:pPr>
        <w:pStyle w:val="Heading1"/>
        <w:shd w:val="clear" w:color="auto" w:fill="FFFFFF"/>
        <w:spacing w:before="225" w:beforeAutospacing="0" w:after="225" w:afterAutospacing="0"/>
        <w:rPr>
          <w:rFonts w:ascii="Helvetica" w:hAnsi="Helvetica" w:cs="Helvetica"/>
          <w:b w:val="0"/>
          <w:bCs w:val="0"/>
          <w:color w:val="666666"/>
          <w:sz w:val="36"/>
          <w:szCs w:val="36"/>
        </w:rPr>
      </w:pPr>
    </w:p>
    <w:p w14:paraId="6E8557DF" w14:textId="77777777" w:rsidR="00306E01" w:rsidRDefault="00306E01" w:rsidP="00E51CC8">
      <w:pPr>
        <w:pStyle w:val="Heading1"/>
        <w:shd w:val="clear" w:color="auto" w:fill="FFFFFF"/>
        <w:spacing w:before="225" w:beforeAutospacing="0" w:after="225" w:afterAutospacing="0"/>
        <w:rPr>
          <w:rFonts w:ascii="Helvetica" w:hAnsi="Helvetica" w:cs="Helvetica"/>
          <w:b w:val="0"/>
          <w:bCs w:val="0"/>
          <w:color w:val="666666"/>
          <w:sz w:val="36"/>
          <w:szCs w:val="36"/>
        </w:rPr>
      </w:pPr>
    </w:p>
    <w:p w14:paraId="7C9B61EF" w14:textId="77777777" w:rsidR="00306E01" w:rsidRDefault="00306E01" w:rsidP="00E51CC8">
      <w:pPr>
        <w:pStyle w:val="Heading1"/>
        <w:shd w:val="clear" w:color="auto" w:fill="FFFFFF"/>
        <w:spacing w:before="225" w:beforeAutospacing="0" w:after="225" w:afterAutospacing="0"/>
        <w:rPr>
          <w:rFonts w:ascii="Helvetica" w:hAnsi="Helvetica" w:cs="Helvetica"/>
          <w:b w:val="0"/>
          <w:bCs w:val="0"/>
          <w:color w:val="666666"/>
          <w:sz w:val="36"/>
          <w:szCs w:val="36"/>
        </w:rPr>
      </w:pPr>
    </w:p>
    <w:p w14:paraId="27D903F1" w14:textId="77777777" w:rsidR="00306E01" w:rsidRDefault="00306E01" w:rsidP="00E51CC8">
      <w:pPr>
        <w:pStyle w:val="Heading1"/>
        <w:shd w:val="clear" w:color="auto" w:fill="FFFFFF"/>
        <w:spacing w:before="225" w:beforeAutospacing="0" w:after="225" w:afterAutospacing="0"/>
        <w:rPr>
          <w:rFonts w:ascii="Helvetica" w:hAnsi="Helvetica" w:cs="Helvetica"/>
          <w:b w:val="0"/>
          <w:bCs w:val="0"/>
          <w:color w:val="666666"/>
          <w:sz w:val="36"/>
          <w:szCs w:val="36"/>
        </w:rPr>
      </w:pPr>
    </w:p>
    <w:p w14:paraId="2F780794" w14:textId="29028132" w:rsidR="000811EC" w:rsidRDefault="006545E0" w:rsidP="00E51CC8">
      <w:pPr>
        <w:pStyle w:val="Heading1"/>
        <w:shd w:val="clear" w:color="auto" w:fill="FFFFFF"/>
        <w:spacing w:before="225" w:beforeAutospacing="0" w:after="225" w:afterAutospacing="0"/>
        <w:rPr>
          <w:rFonts w:ascii="Helvetica" w:hAnsi="Helvetica" w:cs="Helvetica"/>
          <w:b w:val="0"/>
          <w:bCs w:val="0"/>
          <w:color w:val="666666"/>
          <w:sz w:val="36"/>
          <w:szCs w:val="36"/>
        </w:rPr>
      </w:pPr>
      <w:r>
        <w:rPr>
          <w:noProof/>
        </w:rPr>
        <w:drawing>
          <wp:anchor distT="0" distB="0" distL="114300" distR="114300" simplePos="0" relativeHeight="251676672" behindDoc="1" locked="0" layoutInCell="1" allowOverlap="1" wp14:anchorId="4E080CEA" wp14:editId="344D7D6D">
            <wp:simplePos x="0" y="0"/>
            <wp:positionH relativeFrom="column">
              <wp:posOffset>4509770</wp:posOffset>
            </wp:positionH>
            <wp:positionV relativeFrom="paragraph">
              <wp:posOffset>110490</wp:posOffset>
            </wp:positionV>
            <wp:extent cx="1785620" cy="1314450"/>
            <wp:effectExtent l="0" t="0" r="5080" b="0"/>
            <wp:wrapTight wrapText="bothSides">
              <wp:wrapPolygon edited="0">
                <wp:start x="0" y="0"/>
                <wp:lineTo x="0" y="21287"/>
                <wp:lineTo x="21431" y="21287"/>
                <wp:lineTo x="21431" y="0"/>
                <wp:lineTo x="0" y="0"/>
              </wp:wrapPolygon>
            </wp:wrapTight>
            <wp:docPr id="16" name="Picture 16" descr="Prokaryote Cell Structure &amp; Function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karyote Cell Structure &amp; Function - ppt downloa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904" t="7693" r="4808" b="38034"/>
                    <a:stretch/>
                  </pic:blipFill>
                  <pic:spPr bwMode="auto">
                    <a:xfrm>
                      <a:off x="0" y="0"/>
                      <a:ext cx="1785620"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2A7487" w14:textId="4560AE10" w:rsidR="00E51CC8" w:rsidRPr="007327DE" w:rsidRDefault="00E51CC8" w:rsidP="00E51CC8">
      <w:pPr>
        <w:pStyle w:val="Heading1"/>
        <w:shd w:val="clear" w:color="auto" w:fill="FFFFFF"/>
        <w:spacing w:before="225" w:beforeAutospacing="0" w:after="225" w:afterAutospacing="0"/>
        <w:rPr>
          <w:rFonts w:ascii="Helvetica" w:hAnsi="Helvetica" w:cs="Helvetica"/>
          <w:b w:val="0"/>
          <w:bCs w:val="0"/>
          <w:color w:val="666666"/>
          <w:sz w:val="36"/>
          <w:szCs w:val="36"/>
          <w:u w:val="single"/>
        </w:rPr>
      </w:pPr>
      <w:r w:rsidRPr="007327DE">
        <w:rPr>
          <w:rFonts w:ascii="Helvetica" w:hAnsi="Helvetica" w:cs="Helvetica"/>
          <w:b w:val="0"/>
          <w:bCs w:val="0"/>
          <w:color w:val="666666"/>
          <w:sz w:val="36"/>
          <w:szCs w:val="36"/>
          <w:u w:val="single"/>
        </w:rPr>
        <w:t>Prokaryotic Vs Eukaryotic Cells</w:t>
      </w:r>
    </w:p>
    <w:p w14:paraId="5AC5343C" w14:textId="52EC8E68" w:rsidR="00E51CC8" w:rsidRPr="009A5C4E" w:rsidRDefault="00E51CC8" w:rsidP="00E51CC8">
      <w:pPr>
        <w:pStyle w:val="Heading2"/>
        <w:shd w:val="clear" w:color="auto" w:fill="FFFFFF"/>
        <w:spacing w:before="90" w:after="90"/>
        <w:rPr>
          <w:rFonts w:ascii="Helvetica" w:hAnsi="Helvetica" w:cs="Helvetica"/>
          <w:b/>
          <w:bCs/>
          <w:color w:val="2D3B45"/>
          <w:sz w:val="32"/>
          <w:szCs w:val="32"/>
        </w:rPr>
      </w:pPr>
      <w:r w:rsidRPr="009A5C4E">
        <w:rPr>
          <w:rFonts w:ascii="Helvetica" w:hAnsi="Helvetica" w:cs="Helvetica"/>
          <w:b/>
          <w:bCs/>
          <w:color w:val="2D3B45"/>
          <w:sz w:val="32"/>
          <w:szCs w:val="32"/>
        </w:rPr>
        <w:t xml:space="preserve">Prokaryotic Cells </w:t>
      </w:r>
    </w:p>
    <w:p w14:paraId="62453151" w14:textId="7FAE9BB3" w:rsidR="0014332A" w:rsidRPr="0014332A" w:rsidRDefault="0014332A" w:rsidP="0014332A">
      <w:pPr>
        <w:pStyle w:val="Heading2"/>
        <w:shd w:val="clear" w:color="auto" w:fill="FFFFFF"/>
        <w:spacing w:before="90" w:after="90"/>
        <w:rPr>
          <w:rFonts w:ascii="Helvetica" w:hAnsi="Helvetica" w:cs="Helvetica"/>
          <w:color w:val="2D3B45"/>
          <w:sz w:val="24"/>
          <w:szCs w:val="24"/>
        </w:rPr>
      </w:pPr>
      <w:r w:rsidRPr="0014332A">
        <w:rPr>
          <w:rFonts w:ascii="Helvetica" w:hAnsi="Helvetica" w:cs="Helvetica"/>
          <w:color w:val="2D3B45"/>
          <w:sz w:val="24"/>
          <w:szCs w:val="24"/>
        </w:rPr>
        <w:t>Simple, Primitive cells.</w:t>
      </w:r>
    </w:p>
    <w:p w14:paraId="0D54CBE3" w14:textId="0F480D7F" w:rsidR="00637FE7" w:rsidRDefault="00E51CC8" w:rsidP="001100E5">
      <w:pPr>
        <w:shd w:val="clear" w:color="auto" w:fill="FFFFFF"/>
        <w:rPr>
          <w:rFonts w:ascii="Helvetica" w:hAnsi="Helvetica" w:cs="Helvetica"/>
          <w:color w:val="2D3B45"/>
        </w:rPr>
      </w:pPr>
      <w:r w:rsidRPr="00CA26CB">
        <w:rPr>
          <w:rFonts w:ascii="Helvetica" w:hAnsi="Helvetica" w:cs="Helvetica"/>
          <w:b/>
          <w:bCs/>
          <w:color w:val="2D3B45"/>
        </w:rPr>
        <w:t xml:space="preserve">Do not </w:t>
      </w:r>
      <w:r w:rsidRPr="007154BB">
        <w:rPr>
          <w:rFonts w:ascii="Helvetica" w:hAnsi="Helvetica" w:cs="Helvetica"/>
          <w:color w:val="2D3B45"/>
        </w:rPr>
        <w:t xml:space="preserve">contain </w:t>
      </w:r>
      <w:r w:rsidRPr="00CA26CB">
        <w:rPr>
          <w:rFonts w:ascii="Helvetica" w:hAnsi="Helvetica" w:cs="Helvetica"/>
          <w:b/>
          <w:bCs/>
          <w:color w:val="2D3B45"/>
        </w:rPr>
        <w:t>a </w:t>
      </w:r>
      <w:r w:rsidRPr="00CA26CB">
        <w:rPr>
          <w:rStyle w:val="glossary"/>
          <w:rFonts w:ascii="Helvetica" w:hAnsi="Helvetica" w:cs="Helvetica"/>
          <w:b/>
          <w:bCs/>
          <w:color w:val="2D3B45"/>
        </w:rPr>
        <w:t>nucleus</w:t>
      </w:r>
      <w:r w:rsidRPr="00CA26CB">
        <w:rPr>
          <w:rFonts w:ascii="Helvetica" w:hAnsi="Helvetica" w:cs="Helvetica"/>
          <w:b/>
          <w:bCs/>
          <w:color w:val="2D3B45"/>
        </w:rPr>
        <w:t> </w:t>
      </w:r>
      <w:r>
        <w:rPr>
          <w:rFonts w:ascii="Helvetica" w:hAnsi="Helvetica" w:cs="Helvetica"/>
          <w:color w:val="2D3B45"/>
        </w:rPr>
        <w:t>or many cell </w:t>
      </w:r>
      <w:r>
        <w:rPr>
          <w:rStyle w:val="glossary"/>
          <w:rFonts w:ascii="Helvetica" w:hAnsi="Helvetica" w:cs="Helvetica"/>
          <w:color w:val="2D3B45"/>
        </w:rPr>
        <w:t>organelles</w:t>
      </w:r>
      <w:r>
        <w:rPr>
          <w:rFonts w:ascii="Helvetica" w:hAnsi="Helvetica" w:cs="Helvetica"/>
          <w:color w:val="2D3B45"/>
        </w:rPr>
        <w:t>, other than </w:t>
      </w:r>
      <w:r>
        <w:rPr>
          <w:rStyle w:val="glossary"/>
          <w:rFonts w:ascii="Helvetica" w:hAnsi="Helvetica" w:cs="Helvetica"/>
          <w:color w:val="2D3B45"/>
        </w:rPr>
        <w:t>ribosomes</w:t>
      </w:r>
      <w:r>
        <w:rPr>
          <w:rFonts w:ascii="Helvetica" w:hAnsi="Helvetica" w:cs="Helvetica"/>
          <w:color w:val="2D3B45"/>
        </w:rPr>
        <w:t>, because prokaryotic </w:t>
      </w:r>
      <w:r>
        <w:rPr>
          <w:rStyle w:val="glossary"/>
          <w:rFonts w:ascii="Helvetica" w:hAnsi="Helvetica" w:cs="Helvetica"/>
          <w:color w:val="2D3B45"/>
        </w:rPr>
        <w:t>cells</w:t>
      </w:r>
      <w:r>
        <w:rPr>
          <w:rFonts w:ascii="Helvetica" w:hAnsi="Helvetica" w:cs="Helvetica"/>
          <w:color w:val="2D3B45"/>
        </w:rPr>
        <w:t> lack inte</w:t>
      </w:r>
      <w:r>
        <w:rPr>
          <w:rStyle w:val="glossary"/>
          <w:rFonts w:ascii="Helvetica" w:hAnsi="Helvetica" w:cs="Helvetica"/>
          <w:color w:val="2D3B45"/>
        </w:rPr>
        <w:t>rna</w:t>
      </w:r>
      <w:r>
        <w:rPr>
          <w:rFonts w:ascii="Helvetica" w:hAnsi="Helvetica" w:cs="Helvetica"/>
          <w:color w:val="2D3B45"/>
        </w:rPr>
        <w:t xml:space="preserve">l membranes. </w:t>
      </w:r>
    </w:p>
    <w:p w14:paraId="685041F3" w14:textId="55C5955E" w:rsidR="00C01E16" w:rsidRDefault="00637FE7" w:rsidP="001100E5">
      <w:pPr>
        <w:shd w:val="clear" w:color="auto" w:fill="FFFFFF"/>
        <w:rPr>
          <w:rFonts w:ascii="Helvetica" w:hAnsi="Helvetica" w:cs="Helvetica"/>
          <w:color w:val="2D3B45"/>
        </w:rPr>
      </w:pPr>
      <w:r>
        <w:rPr>
          <w:rFonts w:ascii="Helvetica" w:hAnsi="Helvetica" w:cs="Helvetica"/>
          <w:color w:val="2D3B45"/>
        </w:rPr>
        <w:t xml:space="preserve">Prokaryotic cells tend to be </w:t>
      </w:r>
      <w:r w:rsidRPr="00CA26CB">
        <w:rPr>
          <w:rFonts w:ascii="Helvetica" w:hAnsi="Helvetica" w:cs="Helvetica"/>
          <w:b/>
          <w:bCs/>
          <w:color w:val="2D3B45"/>
        </w:rPr>
        <w:t>much smaller</w:t>
      </w:r>
      <w:r>
        <w:rPr>
          <w:rFonts w:ascii="Helvetica" w:hAnsi="Helvetica" w:cs="Helvetica"/>
          <w:color w:val="2D3B45"/>
        </w:rPr>
        <w:t xml:space="preserve"> than eukaryotic cells.</w:t>
      </w:r>
      <w:r w:rsidR="00736FE1">
        <w:rPr>
          <w:rFonts w:ascii="Helvetica" w:hAnsi="Helvetica" w:cs="Helvetica"/>
          <w:color w:val="2D3B45"/>
        </w:rPr>
        <w:t xml:space="preserve"> All</w:t>
      </w:r>
      <w:r w:rsidR="00C01E16" w:rsidRPr="00C01E16">
        <w:rPr>
          <w:rFonts w:ascii="Helvetica" w:hAnsi="Helvetica" w:cs="Helvetica"/>
          <w:color w:val="2D3B45"/>
        </w:rPr>
        <w:t xml:space="preserve"> are</w:t>
      </w:r>
      <w:r w:rsidR="00C01E16">
        <w:rPr>
          <w:rFonts w:ascii="Helvetica" w:hAnsi="Helvetica" w:cs="Helvetica"/>
          <w:b/>
          <w:bCs/>
          <w:color w:val="2D3B45"/>
        </w:rPr>
        <w:t xml:space="preserve"> </w:t>
      </w:r>
      <w:r w:rsidR="00C01E16" w:rsidRPr="00C01E16">
        <w:rPr>
          <w:rFonts w:ascii="Helvetica" w:hAnsi="Helvetica" w:cs="Helvetica"/>
          <w:b/>
          <w:bCs/>
          <w:color w:val="2D3B45"/>
        </w:rPr>
        <w:t>Unicellular</w:t>
      </w:r>
      <w:r w:rsidR="00C01E16">
        <w:rPr>
          <w:rFonts w:ascii="Helvetica" w:hAnsi="Helvetica" w:cs="Helvetica"/>
          <w:color w:val="2D3B45"/>
        </w:rPr>
        <w:t xml:space="preserve"> organism</w:t>
      </w:r>
      <w:r w:rsidR="00736FE1">
        <w:rPr>
          <w:rFonts w:ascii="Helvetica" w:hAnsi="Helvetica" w:cs="Helvetica"/>
          <w:color w:val="2D3B45"/>
        </w:rPr>
        <w:t>s</w:t>
      </w:r>
      <w:r w:rsidR="00C01E16">
        <w:rPr>
          <w:rFonts w:ascii="Helvetica" w:hAnsi="Helvetica" w:cs="Helvetica"/>
          <w:color w:val="2D3B45"/>
        </w:rPr>
        <w:t>.</w:t>
      </w:r>
      <w:r w:rsidR="00736FE1">
        <w:rPr>
          <w:rFonts w:ascii="Helvetica" w:hAnsi="Helvetica" w:cs="Helvetica"/>
          <w:color w:val="2D3B45"/>
        </w:rPr>
        <w:t xml:space="preserve"> The only known Kingdom to consist of prokaryotic cells is Monera (</w:t>
      </w:r>
      <w:r w:rsidR="00736FE1" w:rsidRPr="00081EAE">
        <w:rPr>
          <w:rFonts w:ascii="Helvetica" w:hAnsi="Helvetica" w:cs="Helvetica"/>
          <w:b/>
          <w:bCs/>
          <w:color w:val="2D3B45"/>
        </w:rPr>
        <w:t>Bacteria).</w:t>
      </w:r>
      <w:r w:rsidR="00736FE1">
        <w:rPr>
          <w:rFonts w:ascii="Helvetica" w:hAnsi="Helvetica" w:cs="Helvetica"/>
          <w:color w:val="2D3B45"/>
        </w:rPr>
        <w:t xml:space="preserve"> </w:t>
      </w:r>
      <w:r w:rsidR="00C01E16">
        <w:rPr>
          <w:rFonts w:ascii="Helvetica" w:hAnsi="Helvetica" w:cs="Helvetica"/>
          <w:color w:val="2D3B45"/>
        </w:rPr>
        <w:t xml:space="preserve"> </w:t>
      </w:r>
    </w:p>
    <w:p w14:paraId="37868454" w14:textId="6BB7D114" w:rsidR="00E51CC8" w:rsidRPr="00477869" w:rsidRDefault="00E51CC8" w:rsidP="00E51CC8">
      <w:pPr>
        <w:pStyle w:val="Heading2"/>
        <w:shd w:val="clear" w:color="auto" w:fill="FFFFFF"/>
        <w:spacing w:before="90" w:after="90"/>
        <w:rPr>
          <w:rFonts w:ascii="Helvetica" w:hAnsi="Helvetica" w:cs="Helvetica"/>
          <w:color w:val="2D3B45"/>
          <w:sz w:val="32"/>
          <w:szCs w:val="32"/>
        </w:rPr>
      </w:pPr>
      <w:r w:rsidRPr="00477869">
        <w:rPr>
          <w:rFonts w:ascii="Helvetica" w:hAnsi="Helvetica" w:cs="Helvetica"/>
          <w:b/>
          <w:bCs/>
          <w:color w:val="2D3B45"/>
          <w:sz w:val="32"/>
          <w:szCs w:val="32"/>
        </w:rPr>
        <w:t>Eukaryotic Cells - Complex cells</w:t>
      </w:r>
    </w:p>
    <w:p w14:paraId="3E8F6208" w14:textId="162F9C23" w:rsidR="00E51CC8" w:rsidRPr="007C2FF7" w:rsidRDefault="00306E01" w:rsidP="007C2FF7">
      <w:pPr>
        <w:numPr>
          <w:ilvl w:val="0"/>
          <w:numId w:val="23"/>
        </w:numPr>
        <w:shd w:val="clear" w:color="auto" w:fill="FFFFFF"/>
        <w:spacing w:before="100" w:beforeAutospacing="1" w:after="100" w:afterAutospacing="1" w:line="240" w:lineRule="auto"/>
        <w:ind w:left="375"/>
        <w:rPr>
          <w:rFonts w:ascii="Helvetica" w:hAnsi="Helvetica" w:cs="Helvetica"/>
          <w:color w:val="2D3B45"/>
          <w:sz w:val="24"/>
          <w:szCs w:val="24"/>
        </w:rPr>
      </w:pPr>
      <w:r>
        <w:rPr>
          <w:noProof/>
        </w:rPr>
        <w:drawing>
          <wp:anchor distT="0" distB="0" distL="114300" distR="114300" simplePos="0" relativeHeight="251677696" behindDoc="1" locked="0" layoutInCell="1" allowOverlap="1" wp14:anchorId="51CCC38A" wp14:editId="69290C8A">
            <wp:simplePos x="0" y="0"/>
            <wp:positionH relativeFrom="column">
              <wp:posOffset>4152900</wp:posOffset>
            </wp:positionH>
            <wp:positionV relativeFrom="paragraph">
              <wp:posOffset>-791210</wp:posOffset>
            </wp:positionV>
            <wp:extent cx="2390775" cy="1636395"/>
            <wp:effectExtent l="0" t="0" r="9525" b="1905"/>
            <wp:wrapTight wrapText="bothSides">
              <wp:wrapPolygon edited="0">
                <wp:start x="0" y="0"/>
                <wp:lineTo x="0" y="21374"/>
                <wp:lineTo x="21514" y="21374"/>
                <wp:lineTo x="21514" y="0"/>
                <wp:lineTo x="0" y="0"/>
              </wp:wrapPolygon>
            </wp:wrapTight>
            <wp:docPr id="17" name="Picture 17" descr="Eukaryotic Cells | BioN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karyotic Cells | BioNinj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0775" cy="1636395"/>
                    </a:xfrm>
                    <a:prstGeom prst="rect">
                      <a:avLst/>
                    </a:prstGeom>
                    <a:noFill/>
                    <a:ln>
                      <a:noFill/>
                    </a:ln>
                  </pic:spPr>
                </pic:pic>
              </a:graphicData>
            </a:graphic>
          </wp:anchor>
        </w:drawing>
      </w:r>
      <w:r w:rsidR="00081EAE">
        <w:rPr>
          <w:rFonts w:ascii="Helvetica" w:hAnsi="Helvetica" w:cs="Helvetica"/>
          <w:color w:val="2D3B45"/>
        </w:rPr>
        <w:t xml:space="preserve">Larger, more complex. </w:t>
      </w:r>
      <w:r w:rsidR="00E51CC8" w:rsidRPr="007C2FF7">
        <w:rPr>
          <w:rFonts w:ascii="Helvetica" w:hAnsi="Helvetica" w:cs="Helvetica"/>
          <w:color w:val="2D3B45"/>
        </w:rPr>
        <w:t>Have a </w:t>
      </w:r>
      <w:r w:rsidR="00E51CC8" w:rsidRPr="007C2FF7">
        <w:rPr>
          <w:rStyle w:val="glossary"/>
          <w:rFonts w:ascii="Helvetica" w:hAnsi="Helvetica" w:cs="Helvetica"/>
          <w:b/>
          <w:bCs/>
          <w:color w:val="2D3B45"/>
        </w:rPr>
        <w:t>nucleus</w:t>
      </w:r>
      <w:r w:rsidR="00E51CC8" w:rsidRPr="007C2FF7">
        <w:rPr>
          <w:rFonts w:ascii="Helvetica" w:hAnsi="Helvetica" w:cs="Helvetica"/>
          <w:color w:val="2D3B45"/>
        </w:rPr>
        <w:t> and many </w:t>
      </w:r>
      <w:r w:rsidR="00E51CC8" w:rsidRPr="007C2FF7">
        <w:rPr>
          <w:rStyle w:val="glossary"/>
          <w:rFonts w:ascii="Helvetica" w:hAnsi="Helvetica" w:cs="Helvetica"/>
          <w:color w:val="2D3B45"/>
        </w:rPr>
        <w:t>organelles</w:t>
      </w:r>
      <w:r w:rsidR="00E51CC8" w:rsidRPr="007C2FF7">
        <w:rPr>
          <w:rFonts w:ascii="Helvetica" w:hAnsi="Helvetica" w:cs="Helvetica"/>
          <w:color w:val="2D3B45"/>
        </w:rPr>
        <w:t>.</w:t>
      </w:r>
    </w:p>
    <w:p w14:paraId="064856A5" w14:textId="23544751" w:rsidR="00B055E5" w:rsidRPr="00306E01" w:rsidRDefault="00DA4BF5" w:rsidP="00306E01">
      <w:pPr>
        <w:numPr>
          <w:ilvl w:val="0"/>
          <w:numId w:val="23"/>
        </w:numPr>
        <w:shd w:val="clear" w:color="auto" w:fill="FFFFFF"/>
        <w:spacing w:before="100" w:beforeAutospacing="1" w:after="100" w:afterAutospacing="1" w:line="240" w:lineRule="auto"/>
        <w:ind w:left="375"/>
        <w:rPr>
          <w:rFonts w:ascii="Helvetica" w:hAnsi="Helvetica" w:cs="Helvetica"/>
          <w:color w:val="2D3B45"/>
        </w:rPr>
      </w:pPr>
      <w:r>
        <w:rPr>
          <w:rFonts w:ascii="Helvetica" w:hAnsi="Helvetica" w:cs="Helvetica"/>
          <w:color w:val="2D3B45"/>
        </w:rPr>
        <w:t xml:space="preserve">Organelles are bound by </w:t>
      </w:r>
      <w:r w:rsidRPr="00D2131D">
        <w:rPr>
          <w:rFonts w:ascii="Helvetica" w:hAnsi="Helvetica" w:cs="Helvetica"/>
          <w:b/>
          <w:bCs/>
          <w:color w:val="2D3B45"/>
        </w:rPr>
        <w:t>mem</w:t>
      </w:r>
      <w:r w:rsidR="00D2131D" w:rsidRPr="00D2131D">
        <w:rPr>
          <w:rFonts w:ascii="Helvetica" w:hAnsi="Helvetica" w:cs="Helvetica"/>
          <w:b/>
          <w:bCs/>
          <w:color w:val="2D3B45"/>
        </w:rPr>
        <w:t>branes</w:t>
      </w:r>
      <w:r w:rsidR="00D2131D">
        <w:rPr>
          <w:rFonts w:ascii="Helvetica" w:hAnsi="Helvetica" w:cs="Helvetica"/>
          <w:color w:val="2D3B45"/>
        </w:rPr>
        <w:t xml:space="preserve">. </w:t>
      </w:r>
      <w:r w:rsidR="00B055E5" w:rsidRPr="00306E01">
        <w:rPr>
          <w:rFonts w:ascii="Helvetica" w:hAnsi="Helvetica" w:cs="Helvetica"/>
          <w:color w:val="2D3B45"/>
        </w:rPr>
        <w:t xml:space="preserve">Can be either </w:t>
      </w:r>
      <w:r w:rsidR="00B055E5" w:rsidRPr="00306E01">
        <w:rPr>
          <w:rFonts w:ascii="Helvetica" w:hAnsi="Helvetica" w:cs="Helvetica"/>
          <w:b/>
          <w:bCs/>
          <w:color w:val="2D3B45"/>
        </w:rPr>
        <w:t>unicellular</w:t>
      </w:r>
      <w:r w:rsidR="00B055E5" w:rsidRPr="00306E01">
        <w:rPr>
          <w:rFonts w:ascii="Helvetica" w:hAnsi="Helvetica" w:cs="Helvetica"/>
          <w:color w:val="2D3B45"/>
        </w:rPr>
        <w:t xml:space="preserve"> or </w:t>
      </w:r>
      <w:r w:rsidR="00B055E5" w:rsidRPr="00306E01">
        <w:rPr>
          <w:rFonts w:ascii="Helvetica" w:hAnsi="Helvetica" w:cs="Helvetica"/>
          <w:b/>
          <w:bCs/>
          <w:color w:val="2D3B45"/>
        </w:rPr>
        <w:t>multicellular</w:t>
      </w:r>
      <w:r w:rsidR="00306E01">
        <w:rPr>
          <w:rFonts w:ascii="Helvetica" w:hAnsi="Helvetica" w:cs="Helvetica"/>
          <w:b/>
          <w:bCs/>
          <w:color w:val="2D3B45"/>
        </w:rPr>
        <w:t xml:space="preserve">. Examples include plant, animal, protist and fungi cells. </w:t>
      </w:r>
    </w:p>
    <w:p w14:paraId="61C58E4B" w14:textId="5AACC263" w:rsidR="00E51CC8" w:rsidRPr="005A5A0B" w:rsidRDefault="00E51CC8" w:rsidP="001100E5">
      <w:pPr>
        <w:pStyle w:val="NormalWeb"/>
        <w:shd w:val="clear" w:color="auto" w:fill="FFFFFF"/>
        <w:spacing w:before="180" w:beforeAutospacing="0" w:after="180" w:afterAutospacing="0"/>
        <w:rPr>
          <w:rFonts w:ascii="Helvetica" w:hAnsi="Helvetica" w:cs="Helvetica"/>
          <w:i/>
          <w:iCs/>
          <w:color w:val="2D3B45"/>
        </w:rPr>
      </w:pPr>
      <w:r w:rsidRPr="005A5A0B">
        <w:rPr>
          <w:rFonts w:ascii="Helvetica" w:hAnsi="Helvetica" w:cs="Helvetica"/>
          <w:i/>
          <w:iCs/>
          <w:color w:val="2D3B45"/>
        </w:rPr>
        <w:t xml:space="preserve">Prokaryotic cells </w:t>
      </w:r>
      <w:proofErr w:type="gramStart"/>
      <w:r w:rsidRPr="005A5A0B">
        <w:rPr>
          <w:rFonts w:ascii="Helvetica" w:hAnsi="Helvetica" w:cs="Helvetica"/>
          <w:i/>
          <w:iCs/>
          <w:color w:val="2D3B45"/>
        </w:rPr>
        <w:t>are considered to be</w:t>
      </w:r>
      <w:proofErr w:type="gramEnd"/>
      <w:r w:rsidRPr="005A5A0B">
        <w:rPr>
          <w:rFonts w:ascii="Helvetica" w:hAnsi="Helvetica" w:cs="Helvetica"/>
          <w:i/>
          <w:iCs/>
          <w:color w:val="2D3B45"/>
        </w:rPr>
        <w:t xml:space="preserve"> less efficient than Eukaryotic cells because the chemical reactions occur all over the </w:t>
      </w:r>
      <w:r w:rsidRPr="005A5A0B">
        <w:rPr>
          <w:rStyle w:val="glossary"/>
          <w:rFonts w:ascii="Helvetica" w:hAnsi="Helvetica" w:cs="Helvetica"/>
          <w:i/>
          <w:iCs/>
          <w:color w:val="2D3B45"/>
        </w:rPr>
        <w:t>cytoplasm</w:t>
      </w:r>
      <w:r w:rsidRPr="005A5A0B">
        <w:rPr>
          <w:rFonts w:ascii="Helvetica" w:hAnsi="Helvetica" w:cs="Helvetica"/>
          <w:i/>
          <w:iCs/>
          <w:color w:val="2D3B45"/>
        </w:rPr>
        <w:t> rather than in areas of specialization.</w:t>
      </w:r>
    </w:p>
    <w:p w14:paraId="3C864AED" w14:textId="77777777" w:rsidR="007327DE" w:rsidRDefault="007327DE" w:rsidP="00E51CC8">
      <w:pPr>
        <w:pStyle w:val="Heading2"/>
        <w:spacing w:before="300" w:after="225"/>
        <w:rPr>
          <w:rFonts w:ascii="inherit" w:hAnsi="inherit"/>
          <w:b/>
          <w:bCs/>
          <w:color w:val="auto"/>
          <w:sz w:val="35"/>
          <w:szCs w:val="35"/>
        </w:rPr>
      </w:pPr>
    </w:p>
    <w:p w14:paraId="065871C1" w14:textId="77777777" w:rsidR="007327DE" w:rsidRDefault="007327DE" w:rsidP="00E51CC8">
      <w:pPr>
        <w:pStyle w:val="Heading2"/>
        <w:spacing w:before="300" w:after="225"/>
        <w:rPr>
          <w:rFonts w:ascii="inherit" w:hAnsi="inherit"/>
          <w:b/>
          <w:bCs/>
          <w:color w:val="auto"/>
          <w:sz w:val="35"/>
          <w:szCs w:val="35"/>
        </w:rPr>
      </w:pPr>
    </w:p>
    <w:p w14:paraId="3F632FE1" w14:textId="77777777" w:rsidR="007327DE" w:rsidRDefault="007327DE" w:rsidP="00E51CC8">
      <w:pPr>
        <w:pStyle w:val="Heading2"/>
        <w:spacing w:before="300" w:after="225"/>
        <w:rPr>
          <w:rFonts w:ascii="inherit" w:hAnsi="inherit"/>
          <w:b/>
          <w:bCs/>
          <w:color w:val="auto"/>
          <w:sz w:val="35"/>
          <w:szCs w:val="35"/>
        </w:rPr>
      </w:pPr>
    </w:p>
    <w:p w14:paraId="7171D29A" w14:textId="77777777" w:rsidR="007327DE" w:rsidRDefault="007327DE" w:rsidP="00E51CC8">
      <w:pPr>
        <w:pStyle w:val="Heading2"/>
        <w:spacing w:before="300" w:after="225"/>
        <w:rPr>
          <w:rFonts w:ascii="inherit" w:hAnsi="inherit"/>
          <w:b/>
          <w:bCs/>
          <w:color w:val="auto"/>
          <w:sz w:val="35"/>
          <w:szCs w:val="35"/>
        </w:rPr>
      </w:pPr>
    </w:p>
    <w:p w14:paraId="19D891A0" w14:textId="77777777" w:rsidR="007327DE" w:rsidRDefault="007327DE" w:rsidP="00E51CC8">
      <w:pPr>
        <w:pStyle w:val="Heading2"/>
        <w:spacing w:before="300" w:after="225"/>
        <w:rPr>
          <w:rFonts w:ascii="inherit" w:hAnsi="inherit"/>
          <w:b/>
          <w:bCs/>
          <w:color w:val="auto"/>
          <w:sz w:val="35"/>
          <w:szCs w:val="35"/>
        </w:rPr>
      </w:pPr>
    </w:p>
    <w:p w14:paraId="4A940591" w14:textId="77777777" w:rsidR="007327DE" w:rsidRDefault="007327DE" w:rsidP="00E51CC8">
      <w:pPr>
        <w:pStyle w:val="Heading2"/>
        <w:spacing w:before="300" w:after="225"/>
        <w:rPr>
          <w:rFonts w:ascii="inherit" w:hAnsi="inherit"/>
          <w:b/>
          <w:bCs/>
          <w:color w:val="auto"/>
          <w:sz w:val="35"/>
          <w:szCs w:val="35"/>
        </w:rPr>
      </w:pPr>
    </w:p>
    <w:p w14:paraId="2BF58F15" w14:textId="77777777" w:rsidR="007327DE" w:rsidRDefault="007327DE" w:rsidP="00E51CC8">
      <w:pPr>
        <w:pStyle w:val="Heading2"/>
        <w:spacing w:before="300" w:after="225"/>
        <w:rPr>
          <w:rFonts w:ascii="inherit" w:hAnsi="inherit"/>
          <w:b/>
          <w:bCs/>
          <w:color w:val="auto"/>
          <w:sz w:val="35"/>
          <w:szCs w:val="35"/>
        </w:rPr>
      </w:pPr>
    </w:p>
    <w:p w14:paraId="4A07125E" w14:textId="77777777" w:rsidR="007327DE" w:rsidRDefault="007327DE" w:rsidP="00E51CC8">
      <w:pPr>
        <w:pStyle w:val="Heading2"/>
        <w:spacing w:before="300" w:after="225"/>
        <w:rPr>
          <w:rFonts w:ascii="inherit" w:hAnsi="inherit"/>
          <w:b/>
          <w:bCs/>
          <w:color w:val="auto"/>
          <w:sz w:val="35"/>
          <w:szCs w:val="35"/>
        </w:rPr>
      </w:pPr>
    </w:p>
    <w:p w14:paraId="39C28B48" w14:textId="77777777" w:rsidR="007327DE" w:rsidRDefault="007327DE" w:rsidP="00E51CC8">
      <w:pPr>
        <w:pStyle w:val="Heading2"/>
        <w:spacing w:before="300" w:after="225"/>
        <w:rPr>
          <w:rFonts w:ascii="inherit" w:hAnsi="inherit"/>
          <w:b/>
          <w:bCs/>
          <w:color w:val="auto"/>
          <w:sz w:val="35"/>
          <w:szCs w:val="35"/>
        </w:rPr>
      </w:pPr>
    </w:p>
    <w:p w14:paraId="21F51DDB" w14:textId="77777777" w:rsidR="007327DE" w:rsidRDefault="007327DE" w:rsidP="00E51CC8">
      <w:pPr>
        <w:pStyle w:val="Heading2"/>
        <w:spacing w:before="300" w:after="225"/>
        <w:rPr>
          <w:rFonts w:ascii="inherit" w:hAnsi="inherit"/>
          <w:b/>
          <w:bCs/>
          <w:color w:val="auto"/>
          <w:sz w:val="35"/>
          <w:szCs w:val="35"/>
        </w:rPr>
      </w:pPr>
    </w:p>
    <w:p w14:paraId="04344744" w14:textId="77777777" w:rsidR="007327DE" w:rsidRDefault="007327DE" w:rsidP="00E51CC8">
      <w:pPr>
        <w:pStyle w:val="Heading2"/>
        <w:spacing w:before="300" w:after="225"/>
        <w:rPr>
          <w:rFonts w:ascii="inherit" w:hAnsi="inherit"/>
          <w:b/>
          <w:bCs/>
          <w:color w:val="auto"/>
          <w:sz w:val="35"/>
          <w:szCs w:val="35"/>
        </w:rPr>
      </w:pPr>
    </w:p>
    <w:p w14:paraId="37264436" w14:textId="77777777" w:rsidR="007327DE" w:rsidRDefault="007327DE" w:rsidP="00E51CC8">
      <w:pPr>
        <w:pStyle w:val="Heading2"/>
        <w:spacing w:before="300" w:after="225"/>
        <w:rPr>
          <w:rFonts w:ascii="inherit" w:hAnsi="inherit"/>
          <w:b/>
          <w:bCs/>
          <w:color w:val="auto"/>
          <w:sz w:val="35"/>
          <w:szCs w:val="35"/>
        </w:rPr>
      </w:pPr>
    </w:p>
    <w:p w14:paraId="54F91F9C" w14:textId="77777777" w:rsidR="007327DE" w:rsidRDefault="007327DE" w:rsidP="00E51CC8">
      <w:pPr>
        <w:pStyle w:val="Heading2"/>
        <w:spacing w:before="300" w:after="225"/>
        <w:rPr>
          <w:rFonts w:ascii="inherit" w:hAnsi="inherit"/>
          <w:b/>
          <w:bCs/>
          <w:color w:val="auto"/>
          <w:sz w:val="35"/>
          <w:szCs w:val="35"/>
        </w:rPr>
      </w:pPr>
    </w:p>
    <w:p w14:paraId="3E71ADEE" w14:textId="5213999E" w:rsidR="00E51CC8" w:rsidRPr="00E51CC8" w:rsidRDefault="00E51CC8" w:rsidP="00E51CC8">
      <w:pPr>
        <w:pStyle w:val="Heading2"/>
        <w:spacing w:before="300" w:after="225"/>
        <w:rPr>
          <w:rFonts w:ascii="inherit" w:hAnsi="inherit"/>
          <w:color w:val="auto"/>
          <w:sz w:val="35"/>
          <w:szCs w:val="35"/>
        </w:rPr>
      </w:pPr>
      <w:r w:rsidRPr="00E51CC8">
        <w:rPr>
          <w:rFonts w:ascii="inherit" w:hAnsi="inherit"/>
          <w:b/>
          <w:bCs/>
          <w:color w:val="auto"/>
          <w:sz w:val="35"/>
          <w:szCs w:val="35"/>
        </w:rPr>
        <w:t>Plant and Animal Cell Organelles</w:t>
      </w:r>
    </w:p>
    <w:p w14:paraId="2A2A664B" w14:textId="77777777" w:rsidR="00E51CC8" w:rsidRPr="00E51CC8" w:rsidRDefault="00E51CC8" w:rsidP="00E51CC8">
      <w:pPr>
        <w:pStyle w:val="NormalWeb"/>
        <w:spacing w:before="0" w:beforeAutospacing="0" w:after="225" w:afterAutospacing="0"/>
        <w:rPr>
          <w:rFonts w:ascii="Verdana" w:hAnsi="Verdana"/>
        </w:rPr>
      </w:pPr>
      <w:r w:rsidRPr="00E51CC8">
        <w:rPr>
          <w:rFonts w:ascii="Verdana" w:hAnsi="Verdana"/>
        </w:rPr>
        <w:t xml:space="preserve">The cells of eukaryotes (protozoa, plants and animals) are highly structured. These cells tend to be larger than the cells of </w:t>
      </w:r>
      <w:proofErr w:type="gramStart"/>
      <w:r w:rsidRPr="00E51CC8">
        <w:rPr>
          <w:rFonts w:ascii="Verdana" w:hAnsi="Verdana"/>
        </w:rPr>
        <w:t>bacteria, and</w:t>
      </w:r>
      <w:proofErr w:type="gramEnd"/>
      <w:r w:rsidRPr="00E51CC8">
        <w:rPr>
          <w:rFonts w:ascii="Verdana" w:hAnsi="Verdana"/>
        </w:rPr>
        <w:t xml:space="preserve"> have developed specialized packaging and transport mechanisms that may be necessary to support their larger size. Use the following interactive animation of plant and animal cells to learn about their respective organelles.</w:t>
      </w:r>
    </w:p>
    <w:p w14:paraId="37A31520" w14:textId="30AA45AE" w:rsidR="00E51CC8" w:rsidRPr="00E51CC8" w:rsidRDefault="00E51CC8" w:rsidP="00E51CC8">
      <w:pPr>
        <w:rPr>
          <w:rFonts w:ascii="Verdana" w:hAnsi="Verdana"/>
        </w:rPr>
      </w:pPr>
    </w:p>
    <w:p w14:paraId="5FB92197" w14:textId="34C5947C" w:rsidR="00E51CC8" w:rsidRPr="00E51CC8" w:rsidRDefault="00E51CC8" w:rsidP="00E51CC8">
      <w:pPr>
        <w:pStyle w:val="NormalWeb"/>
        <w:spacing w:before="0" w:beforeAutospacing="0" w:after="225" w:afterAutospacing="0"/>
        <w:rPr>
          <w:rFonts w:ascii="Verdana" w:hAnsi="Verdana"/>
        </w:rPr>
      </w:pPr>
    </w:p>
    <w:p w14:paraId="5C4A7452"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Nucleus</w:t>
      </w:r>
      <w:r w:rsidRPr="00E51CC8">
        <w:rPr>
          <w:rFonts w:ascii="Verdana" w:hAnsi="Verdana"/>
        </w:rPr>
        <w:t>: The nucleus is the most obvious organelle in any eukaryotic cell. It is enclosed in a double membrane and communicates with the surrounding cytosol via numerous nuclear pores. Within each nucleus is nuclear chromatin that contains the organism’s genome. The chromatin is efficiently packaged within the small nuclear space. Genes within the chromatin are made of deoxyribonucleic acid (DNA). The DNA stores the organism’s entire encoded genetic information. The DNA is similar in every cell of the body, but depending on the specific cell type, some genes may be turned on or off - that's why a liver cell is different from a muscle cell, and a muscle cell is different from a fat cell. When a cell is dividing, the nuclear chromatin (DNA and surrounding protein) condenses into chromosomes that are easily seen by microscopy. For a deeper understanding of genetics, visit our companion site, </w:t>
      </w:r>
      <w:proofErr w:type="spellStart"/>
      <w:r w:rsidR="0013030D">
        <w:fldChar w:fldCharType="begin"/>
      </w:r>
      <w:r w:rsidR="0013030D">
        <w:instrText xml:space="preserve"> HYPERLINK</w:instrText>
      </w:r>
      <w:r w:rsidR="0013030D">
        <w:instrText xml:space="preserve"> "http://www.geneticsalive.com/" </w:instrText>
      </w:r>
      <w:r w:rsidR="0013030D">
        <w:fldChar w:fldCharType="separate"/>
      </w:r>
      <w:r w:rsidRPr="00E51CC8">
        <w:rPr>
          <w:rStyle w:val="Hyperlink"/>
          <w:rFonts w:ascii="Verdana" w:hAnsi="Verdana"/>
          <w:color w:val="auto"/>
        </w:rPr>
        <w:t>GeneTiCs</w:t>
      </w:r>
      <w:proofErr w:type="spellEnd"/>
      <w:r w:rsidRPr="00E51CC8">
        <w:rPr>
          <w:rStyle w:val="Hyperlink"/>
          <w:rFonts w:ascii="Verdana" w:hAnsi="Verdana"/>
          <w:color w:val="auto"/>
        </w:rPr>
        <w:t xml:space="preserve"> Alive!</w:t>
      </w:r>
      <w:r w:rsidR="0013030D">
        <w:rPr>
          <w:rStyle w:val="Hyperlink"/>
          <w:rFonts w:ascii="Verdana" w:hAnsi="Verdana"/>
          <w:color w:val="auto"/>
        </w:rPr>
        <w:fldChar w:fldCharType="end"/>
      </w:r>
    </w:p>
    <w:p w14:paraId="2F5D5F28"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Nucleolus</w:t>
      </w:r>
      <w:r w:rsidRPr="00E51CC8">
        <w:rPr>
          <w:rFonts w:ascii="Verdana" w:hAnsi="Verdana"/>
        </w:rPr>
        <w:t>: The prominent structure in the nucleus is the nucleolus. The nucleolus produces ribosomes, which move out of the nucleus and take positions on the rough endoplasmic reticulum where they are critical in protein synthesis.</w:t>
      </w:r>
    </w:p>
    <w:p w14:paraId="2C18548E"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Cytosol</w:t>
      </w:r>
      <w:r w:rsidRPr="00E51CC8">
        <w:rPr>
          <w:rFonts w:ascii="Verdana" w:hAnsi="Verdana"/>
        </w:rPr>
        <w:t>: The cytosol is the "soup" within which all the other cell organelles reside and where most of the cellular metabolism occurs. Though mostly water, the cytosol is full of proteins that control cell metabolism including signal transduction pathways, glycolysis, intracellular receptors, and transcription factors.</w:t>
      </w:r>
    </w:p>
    <w:p w14:paraId="3C7088F4"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Cytoplasm</w:t>
      </w:r>
      <w:r w:rsidRPr="00E51CC8">
        <w:rPr>
          <w:rFonts w:ascii="Verdana" w:hAnsi="Verdana"/>
        </w:rPr>
        <w:t>: This is a collective term for the cytosol plus the organelles suspended within the cytosol.</w:t>
      </w:r>
    </w:p>
    <w:p w14:paraId="4442C96A"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Centrosome</w:t>
      </w:r>
      <w:r w:rsidRPr="00E51CC8">
        <w:rPr>
          <w:rFonts w:ascii="Verdana" w:hAnsi="Verdana"/>
        </w:rPr>
        <w:t>: The centrosome, or MICROTUBULE ORGANIZING CENTER (MTOC), is an area in the cell where microtubules are produced. Plant and animal cell centrosomes play similar roles in cell division, and both include collections of microtubules, but the plant cell centrosome is simpler and does not have centrioles.</w:t>
      </w:r>
    </w:p>
    <w:p w14:paraId="5135BA01" w14:textId="77777777" w:rsidR="00E51CC8" w:rsidRPr="00E51CC8" w:rsidRDefault="00E51CC8" w:rsidP="00E51CC8">
      <w:pPr>
        <w:pStyle w:val="NormalWeb"/>
        <w:spacing w:before="0" w:beforeAutospacing="0" w:after="225" w:afterAutospacing="0"/>
        <w:rPr>
          <w:rFonts w:ascii="Verdana" w:hAnsi="Verdana"/>
        </w:rPr>
      </w:pPr>
      <w:r w:rsidRPr="00E51CC8">
        <w:rPr>
          <w:rFonts w:ascii="Verdana" w:hAnsi="Verdana"/>
        </w:rPr>
        <w:t>During animal cell division, the centrioles replicate (make new copies) and the centrosome divides. The result is two centrosomes, each with its own pair of centrioles. The two centrosomes move to opposite ends of the nucleus, and from each centrosome, microtubules grow into a "spindle" which is responsible for separating replicated chromosomes into the two daughter cells.</w:t>
      </w:r>
    </w:p>
    <w:p w14:paraId="152D91AE"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Centriole</w:t>
      </w:r>
      <w:r w:rsidRPr="00E51CC8">
        <w:rPr>
          <w:rFonts w:ascii="Verdana" w:hAnsi="Verdana"/>
        </w:rPr>
        <w:t> (animal cells only): Each centriole is a ring of nine groups of fused microtubules. There are three microtubules in each group. Microtubules (and centrioles) are part of the cytoskeleton. In the complete animal cell centrosome, the two centrioles are arranged such that one is perpendicular to the other.</w:t>
      </w:r>
    </w:p>
    <w:p w14:paraId="103A8779"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Golgi</w:t>
      </w:r>
      <w:r w:rsidRPr="00E51CC8">
        <w:rPr>
          <w:rFonts w:ascii="Verdana" w:hAnsi="Verdana"/>
        </w:rPr>
        <w:t xml:space="preserve">: The Golgi apparatus is a membrane-bound structure with a single membrane. It is </w:t>
      </w:r>
      <w:proofErr w:type="gramStart"/>
      <w:r w:rsidRPr="00E51CC8">
        <w:rPr>
          <w:rFonts w:ascii="Verdana" w:hAnsi="Verdana"/>
        </w:rPr>
        <w:t>actually a</w:t>
      </w:r>
      <w:proofErr w:type="gramEnd"/>
      <w:r w:rsidRPr="00E51CC8">
        <w:rPr>
          <w:rFonts w:ascii="Verdana" w:hAnsi="Verdana"/>
        </w:rPr>
        <w:t xml:space="preserve"> stack of membrane-bound vesicles that are important in packaging macromolecules for transport elsewhere in the cell. The stack of larger vesicles is surrounded by numerous smaller vesicles containing those packaged macromolecules. The enzymatic or hormonal contents of lysosomes, peroxisomes and secretory vesicles are packaged in membrane-bound vesicles at the periphery of the Golgi apparatus.</w:t>
      </w:r>
    </w:p>
    <w:p w14:paraId="306BD678"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Lysosome</w:t>
      </w:r>
      <w:r w:rsidRPr="00E51CC8">
        <w:rPr>
          <w:rFonts w:ascii="Verdana" w:hAnsi="Verdana"/>
        </w:rPr>
        <w:t>: Lysosomes contain hydrolytic enzymes necessary for intracellular digestion. They are common in animal cells, but rare in plant cells. Hydrolytic enzymes of plant cells are more often found in the vacuole.</w:t>
      </w:r>
    </w:p>
    <w:p w14:paraId="340F8533"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Peroxisome</w:t>
      </w:r>
      <w:r w:rsidRPr="00E51CC8">
        <w:rPr>
          <w:rFonts w:ascii="Verdana" w:hAnsi="Verdana"/>
        </w:rPr>
        <w:t>: Peroxisomes are membrane-bound packets of oxidative enzymes. In plant cells, peroxisomes play a variety of roles including converting fatty acids to sugar and assisting chloroplasts in photorespiration. In animal cells, peroxisomes protect the cell from its own production of toxic hydrogen peroxide. As an example, white blood cells produce hydrogen peroxide to kill bacteria. The oxidative enzymes in peroxisomes break down the hydrogen peroxide into water and oxygen.</w:t>
      </w:r>
    </w:p>
    <w:p w14:paraId="5275B391"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Secretory Vesicle</w:t>
      </w:r>
      <w:r w:rsidRPr="00E51CC8">
        <w:rPr>
          <w:rFonts w:ascii="Verdana" w:hAnsi="Verdana"/>
        </w:rPr>
        <w:t>: Cell secretions - e.g. hormones, neurotransmitters - are packaged in secretory vesicles at the Golgi apparatus. The secretory vesicles are then transported to the cell surface for release.</w:t>
      </w:r>
    </w:p>
    <w:p w14:paraId="0876AACE"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Cell Membrane</w:t>
      </w:r>
      <w:r w:rsidRPr="00E51CC8">
        <w:rPr>
          <w:rFonts w:ascii="Verdana" w:hAnsi="Verdana"/>
        </w:rPr>
        <w:t xml:space="preserve">: Every cell is enclosed in a membrane, a double layer of phospholipids (lipid bilayer). The exposed heads of the bilayer are "hydrophilic" (water loving), meaning that they are compatible with water both within the cytosol and outside of the cell. However, the hidden tails of the </w:t>
      </w:r>
      <w:proofErr w:type="spellStart"/>
      <w:r w:rsidRPr="00E51CC8">
        <w:rPr>
          <w:rFonts w:ascii="Verdana" w:hAnsi="Verdana"/>
        </w:rPr>
        <w:t>phosopholipids</w:t>
      </w:r>
      <w:proofErr w:type="spellEnd"/>
      <w:r w:rsidRPr="00E51CC8">
        <w:rPr>
          <w:rFonts w:ascii="Verdana" w:hAnsi="Verdana"/>
        </w:rPr>
        <w:t xml:space="preserve"> are "hydrophobic" (water fearing), so the cell membrane acts as a protective barrier to the uncontrolled flow of water. The membrane is made more complex by the presence of numerous proteins that are crucial to cell activity. These proteins include receptors for odors, tastes and hormones, as well as pores responsible for the controlled entry and exit of ions like sodium (Na+) potassium (K+), calcium (Ca++) and chloride (Cl-).</w:t>
      </w:r>
    </w:p>
    <w:p w14:paraId="4B834E3E"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Mitochondria</w:t>
      </w:r>
      <w:r w:rsidRPr="00E51CC8">
        <w:rPr>
          <w:rFonts w:ascii="Verdana" w:hAnsi="Verdana"/>
        </w:rPr>
        <w:t xml:space="preserve">: Mitochondria provide the energy a cell needs to move, divide, produce secretory products, contract - in short, they are the power centers of the cell. They are about the size of bacteria but may have different shapes depending on the cell type. Mitochondria are membrane-bound organelles, and like the nucleus have a double membrane. The outer membrane is </w:t>
      </w:r>
      <w:proofErr w:type="gramStart"/>
      <w:r w:rsidRPr="00E51CC8">
        <w:rPr>
          <w:rFonts w:ascii="Verdana" w:hAnsi="Verdana"/>
        </w:rPr>
        <w:t>fairly smooth</w:t>
      </w:r>
      <w:proofErr w:type="gramEnd"/>
      <w:r w:rsidRPr="00E51CC8">
        <w:rPr>
          <w:rFonts w:ascii="Verdana" w:hAnsi="Verdana"/>
        </w:rPr>
        <w:t xml:space="preserve">. But the inner membrane is highly convoluted, forming folds (cristae) when viewed in cross-section. The cristae greatly increase the inner membrane's surface area. It is on these cristae that food (sugar) is combined with oxygen to produce ATP - the primary energy source for the cell. The </w:t>
      </w:r>
      <w:proofErr w:type="spellStart"/>
      <w:r w:rsidRPr="00E51CC8">
        <w:rPr>
          <w:rFonts w:ascii="Verdana" w:hAnsi="Verdana"/>
        </w:rPr>
        <w:t>Wellcome</w:t>
      </w:r>
      <w:proofErr w:type="spellEnd"/>
      <w:r w:rsidRPr="00E51CC8">
        <w:rPr>
          <w:rFonts w:ascii="Verdana" w:hAnsi="Verdana"/>
        </w:rPr>
        <w:t xml:space="preserve"> Trust Centre for Mitochondrial Research provides further answers to "</w:t>
      </w:r>
      <w:hyperlink r:id="rId22" w:history="1">
        <w:r w:rsidRPr="00E51CC8">
          <w:rPr>
            <w:rStyle w:val="Hyperlink"/>
            <w:rFonts w:ascii="Verdana" w:hAnsi="Verdana"/>
            <w:color w:val="auto"/>
          </w:rPr>
          <w:t>What Do Mitochondria Do</w:t>
        </w:r>
      </w:hyperlink>
      <w:r w:rsidRPr="00E51CC8">
        <w:rPr>
          <w:rFonts w:ascii="Verdana" w:hAnsi="Verdana"/>
        </w:rPr>
        <w:t>"?</w:t>
      </w:r>
    </w:p>
    <w:p w14:paraId="075D7D37"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Vacuole</w:t>
      </w:r>
      <w:r w:rsidRPr="00E51CC8">
        <w:rPr>
          <w:rFonts w:ascii="Verdana" w:hAnsi="Verdana"/>
        </w:rPr>
        <w:t xml:space="preserve">: A vacuole is a membrane-bound sac that plays roles in intracellular digestion and the release of cellular waste products. In animal cells, vacuoles are generally small. Vacuoles tend to be large in plant cells and play several roles: storing nutrients and waste products, helping increase cell size during growth, and even acting much like lysosomes of animal cells. The plant cell vacuole also regulates turgor pressure in the cell. Water collects in cell vacuoles, pressing outward against the cell wall and producing rigidity in the plant. Without </w:t>
      </w:r>
      <w:proofErr w:type="gramStart"/>
      <w:r w:rsidRPr="00E51CC8">
        <w:rPr>
          <w:rFonts w:ascii="Verdana" w:hAnsi="Verdana"/>
        </w:rPr>
        <w:t>sufficient</w:t>
      </w:r>
      <w:proofErr w:type="gramEnd"/>
      <w:r w:rsidRPr="00E51CC8">
        <w:rPr>
          <w:rFonts w:ascii="Verdana" w:hAnsi="Verdana"/>
        </w:rPr>
        <w:t xml:space="preserve"> water, turgor pressure drops and the plant wilts.</w:t>
      </w:r>
    </w:p>
    <w:p w14:paraId="28994E8B"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Cell Wall (plant cells only)</w:t>
      </w:r>
      <w:r w:rsidRPr="00E51CC8">
        <w:rPr>
          <w:rFonts w:ascii="Verdana" w:hAnsi="Verdana"/>
        </w:rPr>
        <w:t>: Plant cells have a rigid, protective cell wall made up of polysaccharides. In higher plant cells, that polysaccharide is usually cellulose. The cell wall provides and maintains the shape of these cells and serves as a protective barrier. Fluid collects in the plant cell vacuole and pushes out against the cell wall. This turgor pressure is responsible for the crispness of fresh vegetables.</w:t>
      </w:r>
    </w:p>
    <w:p w14:paraId="1C6700BE"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Chloroplast (plant cells only)</w:t>
      </w:r>
      <w:r w:rsidRPr="00E51CC8">
        <w:rPr>
          <w:rFonts w:ascii="Verdana" w:hAnsi="Verdana"/>
        </w:rPr>
        <w:t xml:space="preserve">: Chloroplasts are specialized organelles found in all higher plant cells. These organelles contain the plant cell's chlorophyll responsible for the plant's green color and the ability to absorb energy from sunlight. This energy is used to convert water plus atmospheric carbon dioxide into metabolizable sugars by the biochemical process of photosynthesis. Chloroplasts have a double outer membrane. Within the stroma are other membrane structures - the thylakoids. Thylakoids appear in stacks called "grana" (singular = granum). Estrella </w:t>
      </w:r>
      <w:proofErr w:type="spellStart"/>
      <w:r w:rsidRPr="00E51CC8">
        <w:rPr>
          <w:rFonts w:ascii="Verdana" w:hAnsi="Verdana"/>
        </w:rPr>
        <w:t>Moumtain</w:t>
      </w:r>
      <w:proofErr w:type="spellEnd"/>
      <w:r w:rsidRPr="00E51CC8">
        <w:rPr>
          <w:rFonts w:ascii="Verdana" w:hAnsi="Verdana"/>
        </w:rPr>
        <w:t xml:space="preserve"> Community College provides a </w:t>
      </w:r>
      <w:hyperlink r:id="rId23" w:history="1">
        <w:r w:rsidRPr="00E51CC8">
          <w:rPr>
            <w:rStyle w:val="Hyperlink"/>
            <w:rFonts w:ascii="Verdana" w:hAnsi="Verdana"/>
            <w:color w:val="auto"/>
          </w:rPr>
          <w:t>good source of information on photosynthesis</w:t>
        </w:r>
      </w:hyperlink>
      <w:r w:rsidRPr="00E51CC8">
        <w:rPr>
          <w:rFonts w:ascii="Verdana" w:hAnsi="Verdana"/>
        </w:rPr>
        <w:t>.</w:t>
      </w:r>
    </w:p>
    <w:p w14:paraId="36942F1F"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Smooth Endoplasmic Reticulum</w:t>
      </w:r>
      <w:r w:rsidRPr="00E51CC8">
        <w:rPr>
          <w:rFonts w:ascii="Verdana" w:hAnsi="Verdana"/>
        </w:rPr>
        <w:t xml:space="preserve">: Throughout the eukaryotic cell, especially those responsible </w:t>
      </w:r>
      <w:proofErr w:type="gramStart"/>
      <w:r w:rsidRPr="00E51CC8">
        <w:rPr>
          <w:rFonts w:ascii="Verdana" w:hAnsi="Verdana"/>
        </w:rPr>
        <w:t>for the production of</w:t>
      </w:r>
      <w:proofErr w:type="gramEnd"/>
      <w:r w:rsidRPr="00E51CC8">
        <w:rPr>
          <w:rFonts w:ascii="Verdana" w:hAnsi="Verdana"/>
        </w:rPr>
        <w:t xml:space="preserve"> hormones and other secretory products, is a vast network of membrane-bound vesicles and tubules called the endoplasmic reticulum, or ER for short. The ER is a continuation of the outer nuclear membrane and its varied functions suggest the complexity of the eukaryotic cell.</w:t>
      </w:r>
      <w:r w:rsidRPr="00E51CC8">
        <w:rPr>
          <w:rFonts w:ascii="Verdana" w:hAnsi="Verdana"/>
        </w:rPr>
        <w:br/>
        <w:t>The smooth endoplasmic reticulum is so named because it appears smooth by electron microscopy. Smooth ER plays different functions depending on the specific cell type including lipid and steroid hormone synthesis, breakdown of lipid-soluble toxins in liver cells, and control of calcium release in muscle cell contraction.</w:t>
      </w:r>
    </w:p>
    <w:p w14:paraId="6DE097A5"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Rough Endoplasmic Reticulum</w:t>
      </w:r>
      <w:r w:rsidRPr="00E51CC8">
        <w:rPr>
          <w:rFonts w:ascii="Verdana" w:hAnsi="Verdana"/>
        </w:rPr>
        <w:t>: Rough endoplasmic reticulum appears "pebbled" by electron microscopy due to the presence of numerous ribosomes on its surface. Proteins synthesized on these ribosomes collect in the endoplasmic reticulum for transport throughout the cell.</w:t>
      </w:r>
    </w:p>
    <w:p w14:paraId="5C26778C"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Ribosomes</w:t>
      </w:r>
      <w:r w:rsidRPr="00E51CC8">
        <w:rPr>
          <w:rFonts w:ascii="Verdana" w:hAnsi="Verdana"/>
        </w:rPr>
        <w:t>: Ribosomes are packets of RNA and protein that play a crucial role in both prokaryotic and eukaryotic cells. They are the site of protein synthesis. Each ribosome comprises two parts, a large subunit and a small subunit. Messenger RNA from the cell nucleus is moved systematically along the ribosome where transfer RNA adds individual amino acid molecules to the lengthening protein chain.</w:t>
      </w:r>
    </w:p>
    <w:p w14:paraId="4AC51132" w14:textId="77777777" w:rsidR="00E51CC8" w:rsidRPr="00E51CC8" w:rsidRDefault="00E51CC8" w:rsidP="00E51CC8">
      <w:pPr>
        <w:pStyle w:val="NormalWeb"/>
        <w:spacing w:before="0" w:beforeAutospacing="0" w:after="225" w:afterAutospacing="0"/>
        <w:rPr>
          <w:rFonts w:ascii="Verdana" w:hAnsi="Verdana"/>
        </w:rPr>
      </w:pPr>
      <w:r w:rsidRPr="00E51CC8">
        <w:rPr>
          <w:rStyle w:val="Strong"/>
          <w:rFonts w:ascii="Verdana" w:eastAsiaTheme="majorEastAsia" w:hAnsi="Verdana"/>
        </w:rPr>
        <w:t>Cytoskeleton</w:t>
      </w:r>
      <w:r w:rsidRPr="00E51CC8">
        <w:rPr>
          <w:rFonts w:ascii="Verdana" w:hAnsi="Verdana"/>
        </w:rPr>
        <w:t>: As its name implies, the cytoskeleton helps to maintain cell shape. But the primary importance of the cytoskeleton is in cell motility. The internal movement of cell organelles, as well as cell locomotion and muscle fiber contraction could not take place without the cytoskeleton. The cytoskeleton is an organized network of three primary protein filaments:</w:t>
      </w:r>
    </w:p>
    <w:p w14:paraId="0531951E" w14:textId="77777777" w:rsidR="00E51CC8" w:rsidRPr="00E51CC8" w:rsidRDefault="00E51CC8" w:rsidP="00E51CC8">
      <w:pPr>
        <w:numPr>
          <w:ilvl w:val="0"/>
          <w:numId w:val="25"/>
        </w:numPr>
        <w:spacing w:before="100" w:beforeAutospacing="1" w:after="100" w:afterAutospacing="1" w:line="240" w:lineRule="auto"/>
        <w:rPr>
          <w:rFonts w:ascii="Verdana" w:hAnsi="Verdana"/>
        </w:rPr>
      </w:pPr>
      <w:r w:rsidRPr="00E51CC8">
        <w:rPr>
          <w:rFonts w:ascii="Verdana" w:hAnsi="Verdana"/>
        </w:rPr>
        <w:t>microtubules</w:t>
      </w:r>
    </w:p>
    <w:p w14:paraId="5A324D3B" w14:textId="77777777" w:rsidR="00E51CC8" w:rsidRPr="00E51CC8" w:rsidRDefault="00E51CC8" w:rsidP="00E51CC8">
      <w:pPr>
        <w:numPr>
          <w:ilvl w:val="0"/>
          <w:numId w:val="25"/>
        </w:numPr>
        <w:spacing w:before="100" w:beforeAutospacing="1" w:after="100" w:afterAutospacing="1" w:line="240" w:lineRule="auto"/>
        <w:rPr>
          <w:rFonts w:ascii="Verdana" w:hAnsi="Verdana"/>
        </w:rPr>
      </w:pPr>
      <w:r w:rsidRPr="00E51CC8">
        <w:rPr>
          <w:rFonts w:ascii="Verdana" w:hAnsi="Verdana"/>
        </w:rPr>
        <w:t>actin filaments (microfilaments)</w:t>
      </w:r>
    </w:p>
    <w:p w14:paraId="56C9A627" w14:textId="77777777" w:rsidR="00E51CC8" w:rsidRPr="00E51CC8" w:rsidRDefault="00E51CC8" w:rsidP="00E51CC8">
      <w:pPr>
        <w:numPr>
          <w:ilvl w:val="0"/>
          <w:numId w:val="25"/>
        </w:numPr>
        <w:spacing w:before="100" w:beforeAutospacing="1" w:after="100" w:afterAutospacing="1" w:line="240" w:lineRule="auto"/>
        <w:rPr>
          <w:rFonts w:ascii="Verdana" w:hAnsi="Verdana"/>
        </w:rPr>
      </w:pPr>
      <w:r w:rsidRPr="00E51CC8">
        <w:rPr>
          <w:rFonts w:ascii="Verdana" w:hAnsi="Verdana"/>
        </w:rPr>
        <w:t>intermediate fibers</w:t>
      </w:r>
    </w:p>
    <w:p w14:paraId="10F7F838" w14:textId="77777777" w:rsidR="00E51CC8" w:rsidRPr="00E51CC8" w:rsidRDefault="00E51CC8" w:rsidP="00E51CC8">
      <w:pPr>
        <w:pStyle w:val="NormalWeb"/>
        <w:spacing w:before="0" w:beforeAutospacing="0" w:after="225" w:afterAutospacing="0"/>
        <w:rPr>
          <w:rFonts w:ascii="Verdana" w:hAnsi="Verdana"/>
        </w:rPr>
      </w:pPr>
      <w:r w:rsidRPr="00E51CC8">
        <w:rPr>
          <w:rFonts w:ascii="Verdana" w:hAnsi="Verdana"/>
        </w:rPr>
        <w:t> </w:t>
      </w:r>
    </w:p>
    <w:p w14:paraId="76599248" w14:textId="77777777" w:rsidR="00E51CC8" w:rsidRPr="00E51CC8" w:rsidRDefault="00E51CC8" w:rsidP="00E51CC8"/>
    <w:sectPr w:rsidR="00E51CC8" w:rsidRPr="00E51C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174E"/>
    <w:multiLevelType w:val="multilevel"/>
    <w:tmpl w:val="A6F4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7303C"/>
    <w:multiLevelType w:val="multilevel"/>
    <w:tmpl w:val="72F6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7664D"/>
    <w:multiLevelType w:val="multilevel"/>
    <w:tmpl w:val="D0C8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35AB4"/>
    <w:multiLevelType w:val="multilevel"/>
    <w:tmpl w:val="02F2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437671"/>
    <w:multiLevelType w:val="multilevel"/>
    <w:tmpl w:val="2AFA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524FDB"/>
    <w:multiLevelType w:val="multilevel"/>
    <w:tmpl w:val="B77C8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A62873"/>
    <w:multiLevelType w:val="multilevel"/>
    <w:tmpl w:val="1344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57401C"/>
    <w:multiLevelType w:val="multilevel"/>
    <w:tmpl w:val="686C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303C87"/>
    <w:multiLevelType w:val="multilevel"/>
    <w:tmpl w:val="A664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C57E6D"/>
    <w:multiLevelType w:val="multilevel"/>
    <w:tmpl w:val="C0062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B77711"/>
    <w:multiLevelType w:val="multilevel"/>
    <w:tmpl w:val="23A8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390CFC"/>
    <w:multiLevelType w:val="multilevel"/>
    <w:tmpl w:val="A20A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52739E"/>
    <w:multiLevelType w:val="multilevel"/>
    <w:tmpl w:val="9E8C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81764B"/>
    <w:multiLevelType w:val="multilevel"/>
    <w:tmpl w:val="EA3C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3959AA"/>
    <w:multiLevelType w:val="multilevel"/>
    <w:tmpl w:val="26B2C6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AB5660"/>
    <w:multiLevelType w:val="multilevel"/>
    <w:tmpl w:val="C56EB0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6C23BD"/>
    <w:multiLevelType w:val="multilevel"/>
    <w:tmpl w:val="93EA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8556E8"/>
    <w:multiLevelType w:val="multilevel"/>
    <w:tmpl w:val="957AF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D178AC"/>
    <w:multiLevelType w:val="multilevel"/>
    <w:tmpl w:val="5860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F160B7"/>
    <w:multiLevelType w:val="multilevel"/>
    <w:tmpl w:val="0976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CA6B6C"/>
    <w:multiLevelType w:val="multilevel"/>
    <w:tmpl w:val="ABBE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F90E39"/>
    <w:multiLevelType w:val="multilevel"/>
    <w:tmpl w:val="80363094"/>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7C2642"/>
    <w:multiLevelType w:val="multilevel"/>
    <w:tmpl w:val="C498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E16F19"/>
    <w:multiLevelType w:val="multilevel"/>
    <w:tmpl w:val="AFB6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FB2B4D"/>
    <w:multiLevelType w:val="multilevel"/>
    <w:tmpl w:val="A230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
  </w:num>
  <w:num w:numId="3">
    <w:abstractNumId w:val="1"/>
  </w:num>
  <w:num w:numId="4">
    <w:abstractNumId w:val="24"/>
  </w:num>
  <w:num w:numId="5">
    <w:abstractNumId w:val="12"/>
  </w:num>
  <w:num w:numId="6">
    <w:abstractNumId w:val="0"/>
  </w:num>
  <w:num w:numId="7">
    <w:abstractNumId w:val="18"/>
  </w:num>
  <w:num w:numId="8">
    <w:abstractNumId w:val="16"/>
  </w:num>
  <w:num w:numId="9">
    <w:abstractNumId w:val="21"/>
  </w:num>
  <w:num w:numId="10">
    <w:abstractNumId w:val="7"/>
  </w:num>
  <w:num w:numId="11">
    <w:abstractNumId w:val="23"/>
  </w:num>
  <w:num w:numId="12">
    <w:abstractNumId w:val="11"/>
  </w:num>
  <w:num w:numId="13">
    <w:abstractNumId w:val="10"/>
  </w:num>
  <w:num w:numId="14">
    <w:abstractNumId w:val="20"/>
  </w:num>
  <w:num w:numId="15">
    <w:abstractNumId w:val="3"/>
  </w:num>
  <w:num w:numId="16">
    <w:abstractNumId w:val="8"/>
  </w:num>
  <w:num w:numId="17">
    <w:abstractNumId w:val="5"/>
  </w:num>
  <w:num w:numId="18">
    <w:abstractNumId w:val="19"/>
  </w:num>
  <w:num w:numId="19">
    <w:abstractNumId w:val="6"/>
  </w:num>
  <w:num w:numId="20">
    <w:abstractNumId w:val="13"/>
  </w:num>
  <w:num w:numId="21">
    <w:abstractNumId w:val="22"/>
  </w:num>
  <w:num w:numId="22">
    <w:abstractNumId w:val="9"/>
  </w:num>
  <w:num w:numId="23">
    <w:abstractNumId w:val="4"/>
  </w:num>
  <w:num w:numId="24">
    <w:abstractNumId w:val="1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CC8"/>
    <w:rsid w:val="00013039"/>
    <w:rsid w:val="0004370F"/>
    <w:rsid w:val="000478A1"/>
    <w:rsid w:val="00052E98"/>
    <w:rsid w:val="00057E6C"/>
    <w:rsid w:val="000811EC"/>
    <w:rsid w:val="00081EAE"/>
    <w:rsid w:val="000A5167"/>
    <w:rsid w:val="000B055F"/>
    <w:rsid w:val="000F325C"/>
    <w:rsid w:val="00105636"/>
    <w:rsid w:val="001100E5"/>
    <w:rsid w:val="0011457B"/>
    <w:rsid w:val="0013030D"/>
    <w:rsid w:val="00131429"/>
    <w:rsid w:val="0014332A"/>
    <w:rsid w:val="001C5567"/>
    <w:rsid w:val="00265C97"/>
    <w:rsid w:val="00281F06"/>
    <w:rsid w:val="00306862"/>
    <w:rsid w:val="00306E01"/>
    <w:rsid w:val="0031359D"/>
    <w:rsid w:val="00395B84"/>
    <w:rsid w:val="003B77F6"/>
    <w:rsid w:val="003D5D1A"/>
    <w:rsid w:val="00477869"/>
    <w:rsid w:val="004A23FF"/>
    <w:rsid w:val="00500B04"/>
    <w:rsid w:val="0056158E"/>
    <w:rsid w:val="005A5A0B"/>
    <w:rsid w:val="005A7D49"/>
    <w:rsid w:val="006218E8"/>
    <w:rsid w:val="006375AD"/>
    <w:rsid w:val="00637FE7"/>
    <w:rsid w:val="006545E0"/>
    <w:rsid w:val="00665D2C"/>
    <w:rsid w:val="006D45BA"/>
    <w:rsid w:val="006D7989"/>
    <w:rsid w:val="007154BB"/>
    <w:rsid w:val="00720140"/>
    <w:rsid w:val="00723813"/>
    <w:rsid w:val="007327DE"/>
    <w:rsid w:val="0073692A"/>
    <w:rsid w:val="00736FE1"/>
    <w:rsid w:val="0074151F"/>
    <w:rsid w:val="007943BC"/>
    <w:rsid w:val="007A67C0"/>
    <w:rsid w:val="007C2FF7"/>
    <w:rsid w:val="007E4DE8"/>
    <w:rsid w:val="007F13CD"/>
    <w:rsid w:val="008219B0"/>
    <w:rsid w:val="009702A1"/>
    <w:rsid w:val="009A5C4E"/>
    <w:rsid w:val="00A05FB0"/>
    <w:rsid w:val="00A06BFE"/>
    <w:rsid w:val="00A30D53"/>
    <w:rsid w:val="00A344B1"/>
    <w:rsid w:val="00A82E92"/>
    <w:rsid w:val="00A91099"/>
    <w:rsid w:val="00B055E5"/>
    <w:rsid w:val="00B559A2"/>
    <w:rsid w:val="00B75704"/>
    <w:rsid w:val="00C01E16"/>
    <w:rsid w:val="00C11707"/>
    <w:rsid w:val="00C35993"/>
    <w:rsid w:val="00C84F66"/>
    <w:rsid w:val="00CA21C3"/>
    <w:rsid w:val="00CA26CB"/>
    <w:rsid w:val="00CF04D8"/>
    <w:rsid w:val="00CF0CA8"/>
    <w:rsid w:val="00CF5352"/>
    <w:rsid w:val="00D2131D"/>
    <w:rsid w:val="00D33772"/>
    <w:rsid w:val="00DA4BF5"/>
    <w:rsid w:val="00E0267A"/>
    <w:rsid w:val="00E134B4"/>
    <w:rsid w:val="00E502C8"/>
    <w:rsid w:val="00E51CC8"/>
    <w:rsid w:val="00EA29B8"/>
    <w:rsid w:val="00ED4714"/>
    <w:rsid w:val="00EF414E"/>
    <w:rsid w:val="00EF4524"/>
    <w:rsid w:val="00F41B1E"/>
    <w:rsid w:val="00F605CD"/>
    <w:rsid w:val="00FF0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D8BFF"/>
  <w15:chartTrackingRefBased/>
  <w15:docId w15:val="{353F4975-AF66-441E-B420-487A2DBB6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E51C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51C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51C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51C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CC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E51CC8"/>
    <w:rPr>
      <w:rFonts w:ascii="Times New Roman" w:eastAsia="Times New Roman" w:hAnsi="Times New Roman" w:cs="Times New Roman"/>
      <w:b/>
      <w:bCs/>
      <w:sz w:val="27"/>
      <w:szCs w:val="27"/>
    </w:rPr>
  </w:style>
  <w:style w:type="character" w:customStyle="1" w:styleId="glossary">
    <w:name w:val="glossary"/>
    <w:basedOn w:val="DefaultParagraphFont"/>
    <w:rsid w:val="00E51CC8"/>
  </w:style>
  <w:style w:type="character" w:styleId="Strong">
    <w:name w:val="Strong"/>
    <w:basedOn w:val="DefaultParagraphFont"/>
    <w:uiPriority w:val="22"/>
    <w:qFormat/>
    <w:rsid w:val="00E51CC8"/>
    <w:rPr>
      <w:b/>
      <w:bCs/>
    </w:rPr>
  </w:style>
  <w:style w:type="paragraph" w:styleId="NormalWeb">
    <w:name w:val="Normal (Web)"/>
    <w:basedOn w:val="Normal"/>
    <w:uiPriority w:val="99"/>
    <w:unhideWhenUsed/>
    <w:rsid w:val="00E51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51CC8"/>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E51CC8"/>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semiHidden/>
    <w:unhideWhenUsed/>
    <w:rsid w:val="00E51CC8"/>
    <w:rPr>
      <w:color w:val="0000FF"/>
      <w:u w:val="single"/>
    </w:rPr>
  </w:style>
  <w:style w:type="character" w:customStyle="1" w:styleId="screenreader-only">
    <w:name w:val="screenreader-only"/>
    <w:basedOn w:val="DefaultParagraphFont"/>
    <w:rsid w:val="00E51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780226">
      <w:bodyDiv w:val="1"/>
      <w:marLeft w:val="0"/>
      <w:marRight w:val="0"/>
      <w:marTop w:val="0"/>
      <w:marBottom w:val="0"/>
      <w:divBdr>
        <w:top w:val="none" w:sz="0" w:space="0" w:color="auto"/>
        <w:left w:val="none" w:sz="0" w:space="0" w:color="auto"/>
        <w:bottom w:val="none" w:sz="0" w:space="0" w:color="auto"/>
        <w:right w:val="none" w:sz="0" w:space="0" w:color="auto"/>
      </w:divBdr>
      <w:divsChild>
        <w:div w:id="1277643580">
          <w:marLeft w:val="0"/>
          <w:marRight w:val="0"/>
          <w:marTop w:val="0"/>
          <w:marBottom w:val="0"/>
          <w:divBdr>
            <w:top w:val="none" w:sz="0" w:space="0" w:color="auto"/>
            <w:left w:val="none" w:sz="0" w:space="0" w:color="auto"/>
            <w:bottom w:val="none" w:sz="0" w:space="0" w:color="auto"/>
            <w:right w:val="none" w:sz="0" w:space="0" w:color="auto"/>
          </w:divBdr>
        </w:div>
      </w:divsChild>
    </w:div>
    <w:div w:id="459609658">
      <w:bodyDiv w:val="1"/>
      <w:marLeft w:val="0"/>
      <w:marRight w:val="0"/>
      <w:marTop w:val="0"/>
      <w:marBottom w:val="0"/>
      <w:divBdr>
        <w:top w:val="none" w:sz="0" w:space="0" w:color="auto"/>
        <w:left w:val="none" w:sz="0" w:space="0" w:color="auto"/>
        <w:bottom w:val="none" w:sz="0" w:space="0" w:color="auto"/>
        <w:right w:val="none" w:sz="0" w:space="0" w:color="auto"/>
      </w:divBdr>
      <w:divsChild>
        <w:div w:id="713390583">
          <w:marLeft w:val="0"/>
          <w:marRight w:val="0"/>
          <w:marTop w:val="0"/>
          <w:marBottom w:val="0"/>
          <w:divBdr>
            <w:top w:val="none" w:sz="0" w:space="0" w:color="auto"/>
            <w:left w:val="none" w:sz="0" w:space="0" w:color="auto"/>
            <w:bottom w:val="none" w:sz="0" w:space="0" w:color="auto"/>
            <w:right w:val="none" w:sz="0" w:space="0" w:color="auto"/>
          </w:divBdr>
          <w:divsChild>
            <w:div w:id="9862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5230">
      <w:bodyDiv w:val="1"/>
      <w:marLeft w:val="0"/>
      <w:marRight w:val="0"/>
      <w:marTop w:val="0"/>
      <w:marBottom w:val="0"/>
      <w:divBdr>
        <w:top w:val="none" w:sz="0" w:space="0" w:color="auto"/>
        <w:left w:val="none" w:sz="0" w:space="0" w:color="auto"/>
        <w:bottom w:val="none" w:sz="0" w:space="0" w:color="auto"/>
        <w:right w:val="none" w:sz="0" w:space="0" w:color="auto"/>
      </w:divBdr>
    </w:div>
    <w:div w:id="611085502">
      <w:bodyDiv w:val="1"/>
      <w:marLeft w:val="0"/>
      <w:marRight w:val="0"/>
      <w:marTop w:val="0"/>
      <w:marBottom w:val="0"/>
      <w:divBdr>
        <w:top w:val="none" w:sz="0" w:space="0" w:color="auto"/>
        <w:left w:val="none" w:sz="0" w:space="0" w:color="auto"/>
        <w:bottom w:val="none" w:sz="0" w:space="0" w:color="auto"/>
        <w:right w:val="none" w:sz="0" w:space="0" w:color="auto"/>
      </w:divBdr>
      <w:divsChild>
        <w:div w:id="1344012536">
          <w:marLeft w:val="0"/>
          <w:marRight w:val="0"/>
          <w:marTop w:val="0"/>
          <w:marBottom w:val="0"/>
          <w:divBdr>
            <w:top w:val="none" w:sz="0" w:space="0" w:color="auto"/>
            <w:left w:val="none" w:sz="0" w:space="0" w:color="auto"/>
            <w:bottom w:val="none" w:sz="0" w:space="0" w:color="auto"/>
            <w:right w:val="none" w:sz="0" w:space="0" w:color="auto"/>
          </w:divBdr>
        </w:div>
      </w:divsChild>
    </w:div>
    <w:div w:id="747730932">
      <w:bodyDiv w:val="1"/>
      <w:marLeft w:val="0"/>
      <w:marRight w:val="0"/>
      <w:marTop w:val="0"/>
      <w:marBottom w:val="0"/>
      <w:divBdr>
        <w:top w:val="none" w:sz="0" w:space="0" w:color="auto"/>
        <w:left w:val="none" w:sz="0" w:space="0" w:color="auto"/>
        <w:bottom w:val="none" w:sz="0" w:space="0" w:color="auto"/>
        <w:right w:val="none" w:sz="0" w:space="0" w:color="auto"/>
      </w:divBdr>
    </w:div>
    <w:div w:id="799957152">
      <w:bodyDiv w:val="1"/>
      <w:marLeft w:val="0"/>
      <w:marRight w:val="0"/>
      <w:marTop w:val="0"/>
      <w:marBottom w:val="0"/>
      <w:divBdr>
        <w:top w:val="none" w:sz="0" w:space="0" w:color="auto"/>
        <w:left w:val="none" w:sz="0" w:space="0" w:color="auto"/>
        <w:bottom w:val="none" w:sz="0" w:space="0" w:color="auto"/>
        <w:right w:val="none" w:sz="0" w:space="0" w:color="auto"/>
      </w:divBdr>
      <w:divsChild>
        <w:div w:id="881019192">
          <w:marLeft w:val="0"/>
          <w:marRight w:val="0"/>
          <w:marTop w:val="0"/>
          <w:marBottom w:val="0"/>
          <w:divBdr>
            <w:top w:val="none" w:sz="0" w:space="0" w:color="auto"/>
            <w:left w:val="none" w:sz="0" w:space="0" w:color="auto"/>
            <w:bottom w:val="none" w:sz="0" w:space="0" w:color="auto"/>
            <w:right w:val="none" w:sz="0" w:space="0" w:color="auto"/>
          </w:divBdr>
        </w:div>
        <w:div w:id="1894659555">
          <w:marLeft w:val="0"/>
          <w:marRight w:val="0"/>
          <w:marTop w:val="0"/>
          <w:marBottom w:val="450"/>
          <w:divBdr>
            <w:top w:val="none" w:sz="0" w:space="0" w:color="auto"/>
            <w:left w:val="none" w:sz="0" w:space="0" w:color="auto"/>
            <w:bottom w:val="none" w:sz="0" w:space="0" w:color="auto"/>
            <w:right w:val="none" w:sz="0" w:space="0" w:color="auto"/>
          </w:divBdr>
          <w:divsChild>
            <w:div w:id="415446129">
              <w:marLeft w:val="0"/>
              <w:marRight w:val="0"/>
              <w:marTop w:val="0"/>
              <w:marBottom w:val="0"/>
              <w:divBdr>
                <w:top w:val="none" w:sz="0" w:space="0" w:color="auto"/>
                <w:left w:val="none" w:sz="0" w:space="0" w:color="auto"/>
                <w:bottom w:val="none" w:sz="0" w:space="0" w:color="auto"/>
                <w:right w:val="none" w:sz="0" w:space="0" w:color="auto"/>
              </w:divBdr>
            </w:div>
          </w:divsChild>
        </w:div>
        <w:div w:id="1574923748">
          <w:marLeft w:val="0"/>
          <w:marRight w:val="0"/>
          <w:marTop w:val="0"/>
          <w:marBottom w:val="0"/>
          <w:divBdr>
            <w:top w:val="none" w:sz="0" w:space="0" w:color="auto"/>
            <w:left w:val="none" w:sz="0" w:space="0" w:color="auto"/>
            <w:bottom w:val="none" w:sz="0" w:space="0" w:color="auto"/>
            <w:right w:val="none" w:sz="0" w:space="0" w:color="auto"/>
          </w:divBdr>
        </w:div>
        <w:div w:id="1802653057">
          <w:marLeft w:val="0"/>
          <w:marRight w:val="0"/>
          <w:marTop w:val="0"/>
          <w:marBottom w:val="0"/>
          <w:divBdr>
            <w:top w:val="none" w:sz="0" w:space="0" w:color="auto"/>
            <w:left w:val="none" w:sz="0" w:space="0" w:color="auto"/>
            <w:bottom w:val="none" w:sz="0" w:space="0" w:color="auto"/>
            <w:right w:val="none" w:sz="0" w:space="0" w:color="auto"/>
          </w:divBdr>
        </w:div>
        <w:div w:id="2110849708">
          <w:marLeft w:val="0"/>
          <w:marRight w:val="0"/>
          <w:marTop w:val="0"/>
          <w:marBottom w:val="0"/>
          <w:divBdr>
            <w:top w:val="none" w:sz="0" w:space="0" w:color="auto"/>
            <w:left w:val="none" w:sz="0" w:space="0" w:color="auto"/>
            <w:bottom w:val="none" w:sz="0" w:space="0" w:color="auto"/>
            <w:right w:val="none" w:sz="0" w:space="0" w:color="auto"/>
          </w:divBdr>
        </w:div>
        <w:div w:id="1998725063">
          <w:marLeft w:val="0"/>
          <w:marRight w:val="0"/>
          <w:marTop w:val="0"/>
          <w:marBottom w:val="0"/>
          <w:divBdr>
            <w:top w:val="none" w:sz="0" w:space="0" w:color="auto"/>
            <w:left w:val="none" w:sz="0" w:space="0" w:color="auto"/>
            <w:bottom w:val="none" w:sz="0" w:space="0" w:color="auto"/>
            <w:right w:val="none" w:sz="0" w:space="0" w:color="auto"/>
          </w:divBdr>
        </w:div>
        <w:div w:id="773596094">
          <w:marLeft w:val="0"/>
          <w:marRight w:val="0"/>
          <w:marTop w:val="0"/>
          <w:marBottom w:val="0"/>
          <w:divBdr>
            <w:top w:val="none" w:sz="0" w:space="0" w:color="auto"/>
            <w:left w:val="none" w:sz="0" w:space="0" w:color="auto"/>
            <w:bottom w:val="none" w:sz="0" w:space="0" w:color="auto"/>
            <w:right w:val="none" w:sz="0" w:space="0" w:color="auto"/>
          </w:divBdr>
        </w:div>
        <w:div w:id="1046566483">
          <w:marLeft w:val="0"/>
          <w:marRight w:val="0"/>
          <w:marTop w:val="0"/>
          <w:marBottom w:val="0"/>
          <w:divBdr>
            <w:top w:val="none" w:sz="0" w:space="0" w:color="auto"/>
            <w:left w:val="none" w:sz="0" w:space="0" w:color="auto"/>
            <w:bottom w:val="none" w:sz="0" w:space="0" w:color="auto"/>
            <w:right w:val="none" w:sz="0" w:space="0" w:color="auto"/>
          </w:divBdr>
        </w:div>
        <w:div w:id="1678920844">
          <w:marLeft w:val="0"/>
          <w:marRight w:val="0"/>
          <w:marTop w:val="0"/>
          <w:marBottom w:val="0"/>
          <w:divBdr>
            <w:top w:val="none" w:sz="0" w:space="0" w:color="auto"/>
            <w:left w:val="none" w:sz="0" w:space="0" w:color="auto"/>
            <w:bottom w:val="none" w:sz="0" w:space="0" w:color="auto"/>
            <w:right w:val="none" w:sz="0" w:space="0" w:color="auto"/>
          </w:divBdr>
        </w:div>
      </w:divsChild>
    </w:div>
    <w:div w:id="1240867753">
      <w:bodyDiv w:val="1"/>
      <w:marLeft w:val="0"/>
      <w:marRight w:val="0"/>
      <w:marTop w:val="0"/>
      <w:marBottom w:val="0"/>
      <w:divBdr>
        <w:top w:val="none" w:sz="0" w:space="0" w:color="auto"/>
        <w:left w:val="none" w:sz="0" w:space="0" w:color="auto"/>
        <w:bottom w:val="none" w:sz="0" w:space="0" w:color="auto"/>
        <w:right w:val="none" w:sz="0" w:space="0" w:color="auto"/>
      </w:divBdr>
      <w:divsChild>
        <w:div w:id="422455898">
          <w:marLeft w:val="0"/>
          <w:marRight w:val="0"/>
          <w:marTop w:val="0"/>
          <w:marBottom w:val="0"/>
          <w:divBdr>
            <w:top w:val="none" w:sz="0" w:space="0" w:color="auto"/>
            <w:left w:val="none" w:sz="0" w:space="0" w:color="auto"/>
            <w:bottom w:val="none" w:sz="0" w:space="0" w:color="auto"/>
            <w:right w:val="none" w:sz="0" w:space="0" w:color="auto"/>
          </w:divBdr>
        </w:div>
      </w:divsChild>
    </w:div>
    <w:div w:id="1256287415">
      <w:bodyDiv w:val="1"/>
      <w:marLeft w:val="0"/>
      <w:marRight w:val="0"/>
      <w:marTop w:val="0"/>
      <w:marBottom w:val="0"/>
      <w:divBdr>
        <w:top w:val="none" w:sz="0" w:space="0" w:color="auto"/>
        <w:left w:val="none" w:sz="0" w:space="0" w:color="auto"/>
        <w:bottom w:val="none" w:sz="0" w:space="0" w:color="auto"/>
        <w:right w:val="none" w:sz="0" w:space="0" w:color="auto"/>
      </w:divBdr>
      <w:divsChild>
        <w:div w:id="676611813">
          <w:marLeft w:val="0"/>
          <w:marRight w:val="0"/>
          <w:marTop w:val="0"/>
          <w:marBottom w:val="0"/>
          <w:divBdr>
            <w:top w:val="none" w:sz="0" w:space="0" w:color="auto"/>
            <w:left w:val="none" w:sz="0" w:space="0" w:color="auto"/>
            <w:bottom w:val="none" w:sz="0" w:space="0" w:color="auto"/>
            <w:right w:val="none" w:sz="0" w:space="0" w:color="auto"/>
          </w:divBdr>
        </w:div>
      </w:divsChild>
    </w:div>
    <w:div w:id="1404184139">
      <w:bodyDiv w:val="1"/>
      <w:marLeft w:val="0"/>
      <w:marRight w:val="0"/>
      <w:marTop w:val="0"/>
      <w:marBottom w:val="0"/>
      <w:divBdr>
        <w:top w:val="none" w:sz="0" w:space="0" w:color="auto"/>
        <w:left w:val="none" w:sz="0" w:space="0" w:color="auto"/>
        <w:bottom w:val="none" w:sz="0" w:space="0" w:color="auto"/>
        <w:right w:val="none" w:sz="0" w:space="0" w:color="auto"/>
      </w:divBdr>
    </w:div>
    <w:div w:id="1404373354">
      <w:bodyDiv w:val="1"/>
      <w:marLeft w:val="0"/>
      <w:marRight w:val="0"/>
      <w:marTop w:val="0"/>
      <w:marBottom w:val="0"/>
      <w:divBdr>
        <w:top w:val="none" w:sz="0" w:space="0" w:color="auto"/>
        <w:left w:val="none" w:sz="0" w:space="0" w:color="auto"/>
        <w:bottom w:val="none" w:sz="0" w:space="0" w:color="auto"/>
        <w:right w:val="none" w:sz="0" w:space="0" w:color="auto"/>
      </w:divBdr>
      <w:divsChild>
        <w:div w:id="2064139905">
          <w:marLeft w:val="0"/>
          <w:marRight w:val="0"/>
          <w:marTop w:val="0"/>
          <w:marBottom w:val="0"/>
          <w:divBdr>
            <w:top w:val="none" w:sz="0" w:space="0" w:color="auto"/>
            <w:left w:val="none" w:sz="0" w:space="0" w:color="auto"/>
            <w:bottom w:val="none" w:sz="0" w:space="0" w:color="auto"/>
            <w:right w:val="none" w:sz="0" w:space="0" w:color="auto"/>
          </w:divBdr>
          <w:divsChild>
            <w:div w:id="381245954">
              <w:marLeft w:val="0"/>
              <w:marRight w:val="0"/>
              <w:marTop w:val="0"/>
              <w:marBottom w:val="0"/>
              <w:divBdr>
                <w:top w:val="none" w:sz="0" w:space="0" w:color="auto"/>
                <w:left w:val="none" w:sz="0" w:space="0" w:color="auto"/>
                <w:bottom w:val="none" w:sz="0" w:space="0" w:color="auto"/>
                <w:right w:val="none" w:sz="0" w:space="0" w:color="auto"/>
              </w:divBdr>
            </w:div>
            <w:div w:id="789857985">
              <w:marLeft w:val="0"/>
              <w:marRight w:val="0"/>
              <w:marTop w:val="0"/>
              <w:marBottom w:val="0"/>
              <w:divBdr>
                <w:top w:val="none" w:sz="0" w:space="0" w:color="auto"/>
                <w:left w:val="none" w:sz="0" w:space="0" w:color="auto"/>
                <w:bottom w:val="none" w:sz="0" w:space="0" w:color="auto"/>
                <w:right w:val="none" w:sz="0" w:space="0" w:color="auto"/>
              </w:divBdr>
              <w:divsChild>
                <w:div w:id="15589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7768">
      <w:bodyDiv w:val="1"/>
      <w:marLeft w:val="0"/>
      <w:marRight w:val="0"/>
      <w:marTop w:val="0"/>
      <w:marBottom w:val="0"/>
      <w:divBdr>
        <w:top w:val="none" w:sz="0" w:space="0" w:color="auto"/>
        <w:left w:val="none" w:sz="0" w:space="0" w:color="auto"/>
        <w:bottom w:val="none" w:sz="0" w:space="0" w:color="auto"/>
        <w:right w:val="none" w:sz="0" w:space="0" w:color="auto"/>
      </w:divBdr>
      <w:divsChild>
        <w:div w:id="601837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bclearningnetwork.com/mod/glossary/showentry.php?eid=10972&amp;displayformat=dictionary" TargetMode="Externa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gif"/><Relationship Id="rId23" Type="http://schemas.openxmlformats.org/officeDocument/2006/relationships/hyperlink" Target="http://www2.estrellamountain.edu/faculty/farabee/BIOBK/BioBookPS.html"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newcastle-mitochondria.com/mitochondria/what-do-mitochondria-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11</Pages>
  <Words>2417</Words>
  <Characters>13778</Characters>
  <Application>Microsoft Office Word</Application>
  <DocSecurity>0</DocSecurity>
  <Lines>114</Lines>
  <Paragraphs>32</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        Nucleus</vt:lpstr>
      <vt:lpstr>        Nucleolus</vt:lpstr>
      <vt:lpstr>        Chromatin</vt:lpstr>
      <vt:lpstr>        Chromosomes/</vt:lpstr>
      <vt:lpstr>        /Cytoplasm</vt:lpstr>
      <vt:lpstr>        Cell Membrane or Plasma Membrane</vt:lpstr>
      <vt:lpstr>    Rough Endoplasmic Reticulum</vt:lpstr>
      <vt:lpstr>Vacuoles, Vesicles and Lysosomes</vt:lpstr>
      <vt:lpstr>        Lysosomes</vt:lpstr>
      <vt:lpstr>    Ribosomes</vt:lpstr>
      <vt:lpstr>    /Mitochondria</vt:lpstr>
      <vt:lpstr>/</vt:lpstr>
      <vt:lpstr/>
      <vt:lpstr/>
      <vt:lpstr/>
      <vt:lpstr>Plant and Animal Cells</vt:lpstr>
      <vt:lpstr/>
      <vt:lpstr/>
      <vt:lpstr/>
      <vt:lpstr/>
      <vt:lpstr/>
      <vt:lpstr/>
      <vt:lpstr>/</vt:lpstr>
      <vt:lpstr>Prokaryotic Vs Eukaryotic Cells</vt:lpstr>
      <vt:lpstr>    Prokaryotic Cells </vt:lpstr>
      <vt:lpstr>    Simple, Primitive cells.</vt:lpstr>
      <vt:lpstr>    Eukaryotic Cells - Complex cells</vt:lpstr>
      <vt:lpstr>    </vt:lpstr>
      <vt:lpstr>    </vt:lpstr>
      <vt:lpstr>    </vt:lpstr>
      <vt:lpstr>    </vt:lpstr>
      <vt:lpstr>    </vt:lpstr>
      <vt:lpstr>    </vt:lpstr>
      <vt:lpstr>    </vt:lpstr>
      <vt:lpstr>    </vt:lpstr>
      <vt:lpstr>    </vt:lpstr>
      <vt:lpstr>    </vt:lpstr>
      <vt:lpstr>    </vt:lpstr>
      <vt:lpstr>    </vt:lpstr>
      <vt:lpstr>    </vt:lpstr>
      <vt:lpstr>    Plant and Animal Cell Organelles</vt:lpstr>
    </vt:vector>
  </TitlesOfParts>
  <Company/>
  <LinksUpToDate>false</LinksUpToDate>
  <CharactersWithSpaces>16163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Wilson</dc:creator>
  <cp:keywords/>
  <dc:description/>
  <cp:lastModifiedBy>Tammy Wilson</cp:lastModifiedBy>
  <cp:revision>83</cp:revision>
  <dcterms:created xsi:type="dcterms:W3CDTF">2020-09-18T02:17:00Z</dcterms:created>
  <dcterms:modified xsi:type="dcterms:W3CDTF">2020-11-20T19:22:00Z</dcterms:modified>
</cp:coreProperties>
</file>