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21" w:rsidRDefault="005B1C50">
      <w:pPr>
        <w:rPr>
          <w:rStyle w:val="Emphasis"/>
          <w:rFonts w:ascii="Arial" w:hAnsi="Arial" w:cs="Arial"/>
          <w:color w:val="837253"/>
          <w:sz w:val="20"/>
          <w:szCs w:val="20"/>
        </w:rPr>
      </w:pPr>
      <w:r>
        <w:rPr>
          <w:rStyle w:val="Emphasis"/>
          <w:rFonts w:ascii="Arial" w:hAnsi="Arial" w:cs="Arial"/>
          <w:color w:val="837253"/>
          <w:sz w:val="20"/>
          <w:szCs w:val="20"/>
        </w:rPr>
        <w:t>CYU p121 #2</w:t>
      </w:r>
      <w:proofErr w:type="gramStart"/>
      <w:r>
        <w:rPr>
          <w:rStyle w:val="Emphasis"/>
          <w:rFonts w:ascii="Arial" w:hAnsi="Arial" w:cs="Arial"/>
          <w:color w:val="837253"/>
          <w:sz w:val="20"/>
          <w:szCs w:val="20"/>
        </w:rPr>
        <w:t>,3,5,6,7,8</w:t>
      </w:r>
      <w:proofErr w:type="gramEnd"/>
      <w:r>
        <w:rPr>
          <w:rStyle w:val="Emphasis"/>
          <w:rFonts w:ascii="Arial" w:hAnsi="Arial" w:cs="Arial"/>
          <w:color w:val="837253"/>
          <w:sz w:val="20"/>
          <w:szCs w:val="20"/>
        </w:rPr>
        <w:t>, 9,13,15, 16</w:t>
      </w:r>
    </w:p>
    <w:p w:rsidR="005B1C50" w:rsidRDefault="005B1C50">
      <w:pPr>
        <w:rPr>
          <w:rStyle w:val="Emphasis"/>
          <w:rFonts w:ascii="Arial" w:hAnsi="Arial" w:cs="Arial"/>
          <w:color w:val="837253"/>
          <w:sz w:val="20"/>
          <w:szCs w:val="20"/>
        </w:rPr>
      </w:pP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 xml:space="preserve">2a) </w:t>
      </w:r>
      <w:proofErr w:type="gramStart"/>
      <w:r>
        <w:rPr>
          <w:rStyle w:val="Emphasis"/>
          <w:rFonts w:ascii="Arial" w:hAnsi="Arial" w:cs="Arial"/>
          <w:color w:val="837253"/>
          <w:sz w:val="20"/>
          <w:szCs w:val="20"/>
        </w:rPr>
        <w:t>Only</w:t>
      </w:r>
      <w:proofErr w:type="gramEnd"/>
      <w:r>
        <w:rPr>
          <w:rStyle w:val="Emphasis"/>
          <w:rFonts w:ascii="Arial" w:hAnsi="Arial" w:cs="Arial"/>
          <w:color w:val="837253"/>
          <w:sz w:val="20"/>
          <w:szCs w:val="20"/>
        </w:rPr>
        <w:t xml:space="preserve"> one sperm fertilizes an egg</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b) About 100 sperm will reach the egg</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 xml:space="preserve">c) Sperm that do not make it to the egg, many will die along the way, most (dead and living) will get expelled, </w:t>
      </w:r>
      <w:proofErr w:type="gramStart"/>
      <w:r>
        <w:rPr>
          <w:rStyle w:val="Emphasis"/>
          <w:rFonts w:ascii="Arial" w:hAnsi="Arial" w:cs="Arial"/>
          <w:color w:val="837253"/>
          <w:sz w:val="20"/>
          <w:szCs w:val="20"/>
        </w:rPr>
        <w:t>remaining</w:t>
      </w:r>
      <w:proofErr w:type="gramEnd"/>
      <w:r>
        <w:rPr>
          <w:rStyle w:val="Emphasis"/>
          <w:rFonts w:ascii="Arial" w:hAnsi="Arial" w:cs="Arial"/>
          <w:color w:val="837253"/>
          <w:sz w:val="20"/>
          <w:szCs w:val="20"/>
        </w:rPr>
        <w:t xml:space="preserve"> will get cleared by women’s WBCs. </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 xml:space="preserve">3. Egg produces a protein that prevents other sperm from entering. </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5. Fertilization takes place in fallopian tube</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 xml:space="preserve">6. Zygote becomes an embryo after implantation </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7. A. Amniotic fluid</w:t>
      </w:r>
      <w:r>
        <w:rPr>
          <w:rStyle w:val="Emphasis"/>
          <w:rFonts w:ascii="Arial" w:hAnsi="Arial" w:cs="Arial"/>
          <w:color w:val="837253"/>
          <w:sz w:val="20"/>
          <w:szCs w:val="20"/>
        </w:rPr>
        <w:tab/>
        <w:t>B. placenta</w:t>
      </w:r>
      <w:r>
        <w:rPr>
          <w:rStyle w:val="Emphasis"/>
          <w:rFonts w:ascii="Arial" w:hAnsi="Arial" w:cs="Arial"/>
          <w:color w:val="837253"/>
          <w:sz w:val="20"/>
          <w:szCs w:val="20"/>
        </w:rPr>
        <w:tab/>
        <w:t>C. Umbilical Cord</w:t>
      </w:r>
      <w:r>
        <w:rPr>
          <w:rStyle w:val="Emphasis"/>
          <w:rFonts w:ascii="Arial" w:hAnsi="Arial" w:cs="Arial"/>
          <w:color w:val="837253"/>
          <w:sz w:val="20"/>
          <w:szCs w:val="20"/>
        </w:rPr>
        <w:tab/>
        <w:t>D. Fetus</w:t>
      </w:r>
      <w:r>
        <w:rPr>
          <w:rStyle w:val="Emphasis"/>
          <w:rFonts w:ascii="Arial" w:hAnsi="Arial" w:cs="Arial"/>
          <w:color w:val="837253"/>
          <w:sz w:val="20"/>
          <w:szCs w:val="20"/>
        </w:rPr>
        <w:tab/>
        <w:t>E. Uterus</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8. Amniotic fluid functions are support, protection, temperature control</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9. Embryo gets nutrition from placenta before umbilical cord forms</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 xml:space="preserve">13. Placenta and Umbilical Cord functions: Umbilical cord contains baby’s vessels. These vessels feed into placenta. Placenta contains both mom and baby vessels. This is where nutrients diffuse from mom’s blood to baby. Baby’s wastes diffuse from baby’s blood to </w:t>
      </w:r>
      <w:proofErr w:type="gramStart"/>
      <w:r>
        <w:rPr>
          <w:rStyle w:val="Emphasis"/>
          <w:rFonts w:ascii="Arial" w:hAnsi="Arial" w:cs="Arial"/>
          <w:color w:val="837253"/>
          <w:sz w:val="20"/>
          <w:szCs w:val="20"/>
        </w:rPr>
        <w:t>mom’s</w:t>
      </w:r>
      <w:proofErr w:type="gramEnd"/>
      <w:r>
        <w:rPr>
          <w:rStyle w:val="Emphasis"/>
          <w:rFonts w:ascii="Arial" w:hAnsi="Arial" w:cs="Arial"/>
          <w:color w:val="837253"/>
          <w:sz w:val="20"/>
          <w:szCs w:val="20"/>
        </w:rPr>
        <w:t xml:space="preserve"> (in placenta).</w:t>
      </w:r>
    </w:p>
    <w:p w:rsidR="005B1C50" w:rsidRDefault="005B1C50">
      <w:pPr>
        <w:rPr>
          <w:rStyle w:val="Emphasis"/>
          <w:rFonts w:ascii="Arial" w:hAnsi="Arial" w:cs="Arial"/>
          <w:color w:val="837253"/>
          <w:sz w:val="20"/>
          <w:szCs w:val="20"/>
        </w:rPr>
      </w:pPr>
      <w:r>
        <w:rPr>
          <w:rStyle w:val="Emphasis"/>
          <w:rFonts w:ascii="Arial" w:hAnsi="Arial" w:cs="Arial"/>
          <w:color w:val="837253"/>
          <w:sz w:val="20"/>
          <w:szCs w:val="20"/>
        </w:rPr>
        <w:t>15</w:t>
      </w:r>
      <w:r w:rsidR="00AE5670">
        <w:rPr>
          <w:rStyle w:val="Emphasis"/>
          <w:rFonts w:ascii="Arial" w:hAnsi="Arial" w:cs="Arial"/>
          <w:color w:val="837253"/>
          <w:sz w:val="20"/>
          <w:szCs w:val="20"/>
        </w:rPr>
        <w:t>. We have about 200 different types of cells in our body.</w:t>
      </w:r>
    </w:p>
    <w:p w:rsidR="00AE5670" w:rsidRDefault="00AE5670">
      <w:r>
        <w:rPr>
          <w:rStyle w:val="Emphasis"/>
          <w:rFonts w:ascii="Arial" w:hAnsi="Arial" w:cs="Arial"/>
          <w:color w:val="837253"/>
          <w:sz w:val="20"/>
          <w:szCs w:val="20"/>
        </w:rPr>
        <w:t xml:space="preserve">16. Regular contractions and breaking of the amniotic sac signals beginning of birth. Cervix also needs to dilate to about 10cm. </w:t>
      </w:r>
      <w:bookmarkStart w:id="0" w:name="_GoBack"/>
      <w:bookmarkEnd w:id="0"/>
    </w:p>
    <w:sectPr w:rsidR="00AE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0"/>
    <w:rsid w:val="005B1C50"/>
    <w:rsid w:val="00737B21"/>
    <w:rsid w:val="00AE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0F13-9E7A-4785-8C15-B7C523B0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1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2018-03-09T00:29:00Z</dcterms:created>
  <dcterms:modified xsi:type="dcterms:W3CDTF">2018-03-09T00:43:00Z</dcterms:modified>
</cp:coreProperties>
</file>